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1F" w:rsidRPr="002A67EE" w:rsidRDefault="004F2F2E" w:rsidP="002A67EE">
      <w:pPr>
        <w:spacing w:line="280" w:lineRule="exact"/>
        <w:rPr>
          <w:rFonts w:ascii="NimbusSanLig" w:hAnsi="NimbusSanLig"/>
          <w:b/>
          <w:sz w:val="28"/>
          <w:szCs w:val="28"/>
          <w:lang w:eastAsia="cs-CZ"/>
        </w:rPr>
      </w:pP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32" w:rsidRPr="00C10766" w:rsidRDefault="00160D32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31CF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692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160D32" w:rsidRPr="00C10766" w:rsidRDefault="00160D32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31CF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EB692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160D32" w:rsidRPr="004F2F2E" w:rsidRDefault="00160D32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4F2F2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4F2F2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160D32" w:rsidRPr="004F2F2E" w:rsidRDefault="00160D32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4F2F2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4F2F2E">
                        <w:rPr>
                          <w:rFonts w:ascii="NimbusSanLig" w:hAnsi="NimbusSanLig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05009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14">
        <w:rPr>
          <w:rFonts w:ascii="NimbusSanLig" w:hAnsi="NimbusSanLig"/>
          <w:b/>
          <w:sz w:val="28"/>
          <w:szCs w:val="28"/>
          <w:lang w:eastAsia="cs-CZ"/>
        </w:rPr>
        <w:t>N</w:t>
      </w:r>
      <w:r w:rsidR="00B60E14" w:rsidRPr="002A67EE">
        <w:rPr>
          <w:rFonts w:ascii="NimbusSanLig" w:hAnsi="NimbusSanLig"/>
          <w:b/>
          <w:sz w:val="28"/>
          <w:szCs w:val="28"/>
          <w:lang w:eastAsia="cs-CZ"/>
        </w:rPr>
        <w:t>ové mrazivé p</w:t>
      </w:r>
      <w:r w:rsidR="0040111F" w:rsidRPr="002A67EE">
        <w:rPr>
          <w:rFonts w:ascii="NimbusSanLig" w:hAnsi="NimbusSanLig"/>
          <w:b/>
          <w:sz w:val="28"/>
          <w:szCs w:val="28"/>
          <w:lang w:eastAsia="cs-CZ"/>
        </w:rPr>
        <w:t>ředstav</w:t>
      </w:r>
      <w:r w:rsidR="00ED3201">
        <w:rPr>
          <w:rFonts w:ascii="NimbusSanLig" w:hAnsi="NimbusSanLig"/>
          <w:b/>
          <w:sz w:val="28"/>
          <w:szCs w:val="28"/>
          <w:lang w:eastAsia="cs-CZ"/>
        </w:rPr>
        <w:t>e</w:t>
      </w:r>
      <w:r w:rsidR="0040111F" w:rsidRPr="002A67EE">
        <w:rPr>
          <w:rFonts w:ascii="NimbusSanLig" w:hAnsi="NimbusSanLig"/>
          <w:b/>
          <w:sz w:val="28"/>
          <w:szCs w:val="28"/>
          <w:lang w:eastAsia="cs-CZ"/>
        </w:rPr>
        <w:t xml:space="preserve">ní s pokusy </w:t>
      </w:r>
      <w:r w:rsidR="003A2BA4">
        <w:rPr>
          <w:rFonts w:ascii="NimbusSanLig" w:hAnsi="NimbusSanLig"/>
          <w:b/>
          <w:sz w:val="28"/>
          <w:szCs w:val="28"/>
          <w:lang w:eastAsia="cs-CZ"/>
        </w:rPr>
        <w:t xml:space="preserve">vás </w:t>
      </w:r>
      <w:r w:rsidR="00B7455D" w:rsidRPr="002A67EE">
        <w:rPr>
          <w:rFonts w:ascii="NimbusSanLig" w:hAnsi="NimbusSanLig"/>
          <w:b/>
          <w:sz w:val="28"/>
          <w:szCs w:val="28"/>
          <w:lang w:eastAsia="cs-CZ"/>
        </w:rPr>
        <w:t>zap</w:t>
      </w:r>
      <w:r w:rsidR="002A67EE">
        <w:rPr>
          <w:rFonts w:ascii="NimbusSanLig" w:hAnsi="NimbusSanLig"/>
          <w:b/>
          <w:sz w:val="28"/>
          <w:szCs w:val="28"/>
          <w:lang w:eastAsia="cs-CZ"/>
        </w:rPr>
        <w:t>á</w:t>
      </w:r>
      <w:r w:rsidR="00B7455D" w:rsidRPr="002A67EE">
        <w:rPr>
          <w:rFonts w:ascii="NimbusSanLig" w:hAnsi="NimbusSanLig"/>
          <w:b/>
          <w:sz w:val="28"/>
          <w:szCs w:val="28"/>
          <w:lang w:eastAsia="cs-CZ"/>
        </w:rPr>
        <w:t>l</w:t>
      </w:r>
      <w:r w:rsidR="00C36042" w:rsidRPr="002A67EE">
        <w:rPr>
          <w:rFonts w:ascii="NimbusSanLig" w:hAnsi="NimbusSanLig"/>
          <w:b/>
          <w:sz w:val="28"/>
          <w:szCs w:val="28"/>
          <w:lang w:eastAsia="cs-CZ"/>
        </w:rPr>
        <w:t>í</w:t>
      </w:r>
      <w:r w:rsidR="00B60E14" w:rsidRPr="002A67EE">
        <w:rPr>
          <w:rFonts w:ascii="NimbusSanLig" w:hAnsi="NimbusSanLig"/>
          <w:b/>
          <w:sz w:val="28"/>
          <w:szCs w:val="28"/>
          <w:lang w:eastAsia="cs-CZ"/>
        </w:rPr>
        <w:t xml:space="preserve"> pro vědu</w:t>
      </w:r>
    </w:p>
    <w:p w:rsidR="00E65FB3" w:rsidRDefault="00B60E14" w:rsidP="002A67EE">
      <w:pPr>
        <w:spacing w:line="280" w:lineRule="exact"/>
        <w:rPr>
          <w:rStyle w:val="Hypertextovodkaz"/>
          <w:rFonts w:ascii="NimbusSanLig" w:hAnsi="NimbusSanLig"/>
          <w:sz w:val="24"/>
          <w:szCs w:val="24"/>
          <w:lang w:eastAsia="cs-CZ"/>
        </w:rPr>
      </w:pPr>
      <w:r w:rsidRPr="002A67EE">
        <w:rPr>
          <w:rFonts w:ascii="NimbusSanLig" w:hAnsi="NimbusSanLig"/>
          <w:sz w:val="24"/>
          <w:szCs w:val="24"/>
          <w:lang w:eastAsia="cs-CZ"/>
        </w:rPr>
        <w:t>Zá</w:t>
      </w:r>
      <w:r w:rsidR="00EB692B" w:rsidRPr="002A67EE">
        <w:rPr>
          <w:rFonts w:ascii="NimbusSanLig" w:hAnsi="NimbusSanLig"/>
          <w:sz w:val="24"/>
          <w:szCs w:val="24"/>
          <w:lang w:eastAsia="cs-CZ"/>
        </w:rPr>
        <w:t xml:space="preserve">bavní vědecký park VIDA! </w:t>
      </w:r>
      <w:proofErr w:type="gramStart"/>
      <w:r w:rsidR="00EB692B" w:rsidRPr="002A67EE">
        <w:rPr>
          <w:rFonts w:ascii="NimbusSanLig" w:hAnsi="NimbusSanLig"/>
          <w:sz w:val="24"/>
          <w:szCs w:val="24"/>
          <w:lang w:eastAsia="cs-CZ"/>
        </w:rPr>
        <w:t>přináší</w:t>
      </w:r>
      <w:proofErr w:type="gramEnd"/>
      <w:r w:rsidRPr="002A67EE">
        <w:rPr>
          <w:rFonts w:ascii="NimbusSanLig" w:hAnsi="NimbusSanLig"/>
          <w:sz w:val="24"/>
          <w:szCs w:val="24"/>
          <w:lang w:eastAsia="cs-CZ"/>
        </w:rPr>
        <w:t xml:space="preserve"> nové představení s pokusy nazvané </w:t>
      </w:r>
      <w:proofErr w:type="spellStart"/>
      <w:r w:rsidRPr="002A67EE">
        <w:rPr>
          <w:rFonts w:ascii="NimbusSanLig" w:hAnsi="NimbusSanLig"/>
          <w:sz w:val="24"/>
          <w:szCs w:val="24"/>
          <w:lang w:eastAsia="cs-CZ"/>
        </w:rPr>
        <w:t>Ledoleto</w:t>
      </w:r>
      <w:proofErr w:type="spellEnd"/>
      <w:r w:rsidRPr="002A67EE">
        <w:rPr>
          <w:rFonts w:ascii="NimbusSanLig" w:hAnsi="NimbusSanLig"/>
          <w:sz w:val="24"/>
          <w:szCs w:val="24"/>
          <w:lang w:eastAsia="cs-CZ"/>
        </w:rPr>
        <w:t xml:space="preserve">. </w:t>
      </w:r>
      <w:r w:rsidR="00533A53" w:rsidRPr="002A67EE">
        <w:rPr>
          <w:rFonts w:ascii="NimbusSanLig" w:hAnsi="NimbusSanLig"/>
          <w:sz w:val="24"/>
          <w:szCs w:val="24"/>
          <w:lang w:eastAsia="cs-CZ"/>
        </w:rPr>
        <w:t>Hl</w:t>
      </w:r>
      <w:r w:rsidR="00EB692B" w:rsidRPr="002A67EE">
        <w:rPr>
          <w:rFonts w:ascii="NimbusSanLig" w:hAnsi="NimbusSanLig"/>
          <w:sz w:val="24"/>
          <w:szCs w:val="24"/>
          <w:lang w:eastAsia="cs-CZ"/>
        </w:rPr>
        <w:t xml:space="preserve">avní roli v této science show hraje </w:t>
      </w:r>
      <w:r w:rsidR="00F94B6F">
        <w:rPr>
          <w:rFonts w:ascii="NimbusSanLig" w:hAnsi="NimbusSanLig"/>
          <w:sz w:val="24"/>
          <w:szCs w:val="24"/>
          <w:lang w:eastAsia="cs-CZ"/>
        </w:rPr>
        <w:t>tajemná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 xml:space="preserve"> pří</w:t>
      </w:r>
      <w:r w:rsidR="00F94B6F">
        <w:rPr>
          <w:rFonts w:ascii="NimbusSanLig" w:hAnsi="NimbusSanLig"/>
          <w:sz w:val="24"/>
          <w:szCs w:val="24"/>
          <w:lang w:eastAsia="cs-CZ"/>
        </w:rPr>
        <w:t xml:space="preserve">sada, ze které se </w:t>
      </w:r>
      <w:r w:rsidR="00F94B6F" w:rsidRPr="00C96AFF">
        <w:rPr>
          <w:rFonts w:ascii="NimbusSanLig" w:hAnsi="NimbusSanLig"/>
          <w:sz w:val="24"/>
          <w:szCs w:val="24"/>
          <w:lang w:eastAsia="cs-CZ"/>
        </w:rPr>
        <w:t xml:space="preserve">magicky kouří </w:t>
      </w:r>
      <w:r w:rsidR="00231CF4" w:rsidRPr="00C96AFF">
        <w:rPr>
          <w:rFonts w:ascii="NimbusSanLig" w:hAnsi="NimbusSanLig"/>
          <w:sz w:val="24"/>
          <w:szCs w:val="24"/>
        </w:rPr>
        <w:t>a jež mizí</w:t>
      </w:r>
      <w:r w:rsidR="00231CF4" w:rsidRPr="00C96AFF">
        <w:rPr>
          <w:rFonts w:ascii="NimbusSanLig" w:hAnsi="NimbusSanLig"/>
          <w:sz w:val="24"/>
          <w:szCs w:val="24"/>
          <w:lang w:eastAsia="cs-CZ"/>
        </w:rPr>
        <w:t xml:space="preserve"> </w:t>
      </w:r>
      <w:r w:rsidR="00F94B6F" w:rsidRPr="00C96AFF">
        <w:rPr>
          <w:rFonts w:ascii="NimbusSanLig" w:hAnsi="NimbusSanLig"/>
          <w:sz w:val="24"/>
          <w:szCs w:val="24"/>
          <w:lang w:eastAsia="cs-CZ"/>
        </w:rPr>
        <w:t>jak pára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 xml:space="preserve"> nad hrncem</w:t>
      </w:r>
      <w:r w:rsidR="00F94B6F">
        <w:rPr>
          <w:rFonts w:ascii="NimbusSanLig" w:hAnsi="NimbusSanLig"/>
          <w:sz w:val="24"/>
          <w:szCs w:val="24"/>
          <w:lang w:eastAsia="cs-CZ"/>
        </w:rPr>
        <w:t>. D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 xml:space="preserve">okáže vyrobit zmrzlinu nebo způsobit, že věci </w:t>
      </w:r>
      <w:r w:rsidR="00F94B6F">
        <w:rPr>
          <w:rFonts w:ascii="NimbusSanLig" w:hAnsi="NimbusSanLig"/>
          <w:sz w:val="24"/>
          <w:szCs w:val="24"/>
          <w:lang w:eastAsia="cs-CZ"/>
        </w:rPr>
        <w:t>hrají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>, zmenš</w:t>
      </w:r>
      <w:r w:rsidR="00F94B6F">
        <w:rPr>
          <w:rFonts w:ascii="NimbusSanLig" w:hAnsi="NimbusSanLig"/>
          <w:sz w:val="24"/>
          <w:szCs w:val="24"/>
          <w:lang w:eastAsia="cs-CZ"/>
        </w:rPr>
        <w:t>ují se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 xml:space="preserve"> nebo se dokonce vznáše</w:t>
      </w:r>
      <w:r w:rsidR="00F94B6F">
        <w:rPr>
          <w:rFonts w:ascii="NimbusSanLig" w:hAnsi="NimbusSanLig"/>
          <w:sz w:val="24"/>
          <w:szCs w:val="24"/>
          <w:lang w:eastAsia="cs-CZ"/>
        </w:rPr>
        <w:t>jí</w:t>
      </w:r>
      <w:r w:rsidR="00F94B6F" w:rsidRPr="002A67EE">
        <w:rPr>
          <w:rFonts w:ascii="NimbusSanLig" w:hAnsi="NimbusSanLig"/>
          <w:sz w:val="24"/>
          <w:szCs w:val="24"/>
          <w:lang w:eastAsia="cs-CZ"/>
        </w:rPr>
        <w:t>.</w:t>
      </w:r>
      <w:r w:rsidR="00E65FB3" w:rsidRPr="002A67EE">
        <w:rPr>
          <w:rFonts w:ascii="NimbusSanLig" w:hAnsi="NimbusSanLig"/>
          <w:sz w:val="24"/>
          <w:szCs w:val="24"/>
          <w:lang w:eastAsia="cs-CZ"/>
        </w:rPr>
        <w:t xml:space="preserve"> </w:t>
      </w:r>
      <w:r w:rsidR="00533A53" w:rsidRPr="002A67EE">
        <w:rPr>
          <w:rFonts w:ascii="NimbusSanLig" w:hAnsi="NimbusSanLig"/>
          <w:sz w:val="24"/>
          <w:szCs w:val="24"/>
          <w:lang w:eastAsia="cs-CZ"/>
        </w:rPr>
        <w:t xml:space="preserve">Show </w:t>
      </w:r>
      <w:proofErr w:type="spellStart"/>
      <w:r w:rsidR="00E65FB3" w:rsidRPr="002A67EE">
        <w:rPr>
          <w:rFonts w:ascii="NimbusSanLig" w:hAnsi="NimbusSanLig"/>
          <w:sz w:val="24"/>
          <w:szCs w:val="24"/>
          <w:lang w:eastAsia="cs-CZ"/>
        </w:rPr>
        <w:t>Ledoleto</w:t>
      </w:r>
      <w:proofErr w:type="spellEnd"/>
      <w:r w:rsidR="00EB692B" w:rsidRPr="002A67EE">
        <w:rPr>
          <w:rFonts w:ascii="NimbusSanLig" w:hAnsi="NimbusSanLig"/>
          <w:sz w:val="24"/>
          <w:szCs w:val="24"/>
          <w:lang w:eastAsia="cs-CZ"/>
        </w:rPr>
        <w:t xml:space="preserve"> uvádí </w:t>
      </w:r>
      <w:r w:rsidR="00533A53" w:rsidRPr="002A67EE">
        <w:rPr>
          <w:rFonts w:ascii="NimbusSanLig" w:hAnsi="NimbusSanLig"/>
          <w:sz w:val="24"/>
          <w:szCs w:val="24"/>
          <w:lang w:eastAsia="cs-CZ"/>
        </w:rPr>
        <w:t xml:space="preserve">VIDA! </w:t>
      </w:r>
      <w:proofErr w:type="gramStart"/>
      <w:r w:rsidR="00E65FB3" w:rsidRPr="002A67EE">
        <w:rPr>
          <w:rFonts w:ascii="NimbusSanLig" w:hAnsi="NimbusSanLig"/>
          <w:sz w:val="24"/>
          <w:szCs w:val="24"/>
          <w:lang w:eastAsia="cs-CZ"/>
        </w:rPr>
        <w:t>ve</w:t>
      </w:r>
      <w:proofErr w:type="gramEnd"/>
      <w:r w:rsidR="00E65FB3" w:rsidRPr="002A67EE">
        <w:rPr>
          <w:rFonts w:ascii="NimbusSanLig" w:hAnsi="NimbusSanLig"/>
          <w:sz w:val="24"/>
          <w:szCs w:val="24"/>
          <w:lang w:eastAsia="cs-CZ"/>
        </w:rPr>
        <w:t xml:space="preserve"> vybrané dny několikrát během </w:t>
      </w:r>
      <w:bookmarkStart w:id="0" w:name="_GoBack"/>
      <w:bookmarkEnd w:id="0"/>
      <w:r w:rsidR="00E65FB3" w:rsidRPr="002A67EE">
        <w:rPr>
          <w:rFonts w:ascii="NimbusSanLig" w:hAnsi="NimbusSanLig"/>
          <w:sz w:val="24"/>
          <w:szCs w:val="24"/>
          <w:lang w:eastAsia="cs-CZ"/>
        </w:rPr>
        <w:t>otevírací doby, možn</w:t>
      </w:r>
      <w:r w:rsidR="00EB692B" w:rsidRPr="002A67EE">
        <w:rPr>
          <w:rFonts w:ascii="NimbusSanLig" w:hAnsi="NimbusSanLig"/>
          <w:sz w:val="24"/>
          <w:szCs w:val="24"/>
          <w:lang w:eastAsia="cs-CZ"/>
        </w:rPr>
        <w:t>ost</w:t>
      </w:r>
      <w:r w:rsidR="00E65FB3" w:rsidRPr="002A67EE">
        <w:rPr>
          <w:rFonts w:ascii="NimbusSanLig" w:hAnsi="NimbusSanLig"/>
          <w:sz w:val="24"/>
          <w:szCs w:val="24"/>
          <w:lang w:eastAsia="cs-CZ"/>
        </w:rPr>
        <w:t xml:space="preserve"> </w:t>
      </w:r>
      <w:r w:rsidR="002E20C4" w:rsidRPr="002A67EE">
        <w:rPr>
          <w:rFonts w:ascii="NimbusSanLig" w:hAnsi="NimbusSanLig"/>
          <w:sz w:val="24"/>
          <w:szCs w:val="24"/>
          <w:lang w:eastAsia="cs-CZ"/>
        </w:rPr>
        <w:t xml:space="preserve">zhlédnout </w:t>
      </w:r>
      <w:r w:rsidR="00E65FB3" w:rsidRPr="002A67EE">
        <w:rPr>
          <w:rFonts w:ascii="NimbusSanLig" w:hAnsi="NimbusSanLig"/>
          <w:sz w:val="24"/>
          <w:szCs w:val="24"/>
          <w:lang w:eastAsia="cs-CZ"/>
        </w:rPr>
        <w:t>představení</w:t>
      </w:r>
      <w:r w:rsidR="00EB692B" w:rsidRPr="002A67EE">
        <w:rPr>
          <w:rFonts w:ascii="NimbusSanLig" w:hAnsi="NimbusSanLig"/>
          <w:sz w:val="24"/>
          <w:szCs w:val="24"/>
          <w:lang w:eastAsia="cs-CZ"/>
        </w:rPr>
        <w:t xml:space="preserve"> je v ceně vstupenky</w:t>
      </w:r>
      <w:r w:rsidR="00E65FB3" w:rsidRPr="002A67EE">
        <w:rPr>
          <w:rFonts w:ascii="NimbusSanLig" w:hAnsi="NimbusSanLig"/>
          <w:sz w:val="24"/>
          <w:szCs w:val="24"/>
          <w:lang w:eastAsia="cs-CZ"/>
        </w:rPr>
        <w:t>.</w:t>
      </w:r>
      <w:r w:rsidR="00EB692B" w:rsidRPr="002A67EE">
        <w:rPr>
          <w:rFonts w:ascii="NimbusSanLig" w:hAnsi="NimbusSanLig"/>
          <w:sz w:val="24"/>
          <w:szCs w:val="24"/>
          <w:lang w:eastAsia="cs-CZ"/>
        </w:rPr>
        <w:t xml:space="preserve"> </w:t>
      </w:r>
      <w:r w:rsidR="00E65FB3" w:rsidRPr="002A67EE">
        <w:rPr>
          <w:rFonts w:ascii="NimbusSanLig" w:hAnsi="NimbusSanLig"/>
          <w:sz w:val="24"/>
          <w:szCs w:val="24"/>
          <w:lang w:eastAsia="cs-CZ"/>
        </w:rPr>
        <w:t xml:space="preserve">Více na </w:t>
      </w:r>
      <w:hyperlink r:id="rId9" w:history="1">
        <w:r w:rsidR="00E65FB3" w:rsidRPr="002A67EE">
          <w:rPr>
            <w:rStyle w:val="Hypertextovodkaz"/>
            <w:rFonts w:ascii="NimbusSanLig" w:hAnsi="NimbusSanLig"/>
            <w:sz w:val="24"/>
            <w:szCs w:val="24"/>
            <w:lang w:eastAsia="cs-CZ"/>
          </w:rPr>
          <w:t>www.vida.cz/scienceshow</w:t>
        </w:r>
      </w:hyperlink>
    </w:p>
    <w:p w:rsidR="00F94B6F" w:rsidRDefault="00F94B6F" w:rsidP="002A67EE">
      <w:pPr>
        <w:spacing w:line="280" w:lineRule="exact"/>
        <w:rPr>
          <w:rStyle w:val="Hypertextovodkaz"/>
          <w:rFonts w:ascii="NimbusSanLig" w:hAnsi="NimbusSanLig"/>
          <w:sz w:val="24"/>
          <w:szCs w:val="24"/>
          <w:lang w:eastAsia="cs-CZ"/>
        </w:rPr>
      </w:pPr>
    </w:p>
    <w:p w:rsidR="00B60E14" w:rsidRPr="002A67EE" w:rsidRDefault="00533A53" w:rsidP="002A67E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  <w:proofErr w:type="spellStart"/>
      <w:r w:rsidRPr="002A67EE">
        <w:rPr>
          <w:rFonts w:ascii="NimbusSanLig" w:hAnsi="NimbusSanLig"/>
          <w:sz w:val="24"/>
          <w:szCs w:val="24"/>
          <w:lang w:eastAsia="cs-CZ"/>
        </w:rPr>
        <w:t>Ledoleto</w:t>
      </w:r>
      <w:proofErr w:type="spellEnd"/>
      <w:r w:rsidRPr="002A67EE">
        <w:rPr>
          <w:rFonts w:ascii="NimbusSanLig" w:hAnsi="NimbusSanLig"/>
          <w:sz w:val="24"/>
          <w:szCs w:val="24"/>
          <w:lang w:eastAsia="cs-CZ"/>
        </w:rPr>
        <w:t xml:space="preserve"> je už šestým představením s pokusy, které VIDA! </w:t>
      </w:r>
      <w:proofErr w:type="gramStart"/>
      <w:r w:rsidRPr="002A67EE">
        <w:rPr>
          <w:rFonts w:ascii="NimbusSanLig" w:hAnsi="NimbusSanLig"/>
          <w:sz w:val="24"/>
          <w:szCs w:val="24"/>
          <w:lang w:eastAsia="cs-CZ"/>
        </w:rPr>
        <w:t>od</w:t>
      </w:r>
      <w:proofErr w:type="gramEnd"/>
      <w:r w:rsidRPr="002A67EE">
        <w:rPr>
          <w:rFonts w:ascii="NimbusSanLig" w:hAnsi="NimbusSanLig"/>
          <w:sz w:val="24"/>
          <w:szCs w:val="24"/>
          <w:lang w:eastAsia="cs-CZ"/>
        </w:rPr>
        <w:t xml:space="preserve"> svého otevření 1. prosince 2014 pro své návštěvníky připravila. </w:t>
      </w:r>
      <w:r w:rsidR="0040111F" w:rsidRPr="002A67EE">
        <w:rPr>
          <w:rFonts w:ascii="NimbusSanLig" w:hAnsi="NimbusSanLig"/>
          <w:i/>
          <w:sz w:val="24"/>
          <w:szCs w:val="24"/>
          <w:lang w:eastAsia="cs-CZ"/>
        </w:rPr>
        <w:t>„Na</w:t>
      </w:r>
      <w:r w:rsidRPr="002A67EE">
        <w:rPr>
          <w:rFonts w:ascii="NimbusSanLig" w:hAnsi="NimbusSanLig"/>
          <w:i/>
          <w:sz w:val="24"/>
          <w:szCs w:val="24"/>
          <w:lang w:eastAsia="cs-CZ"/>
        </w:rPr>
        <w:t>še science show mají u veřejnosti nebýval</w:t>
      </w:r>
      <w:r w:rsidR="0040111F" w:rsidRPr="002A67EE">
        <w:rPr>
          <w:rFonts w:ascii="NimbusSanLig" w:hAnsi="NimbusSanLig"/>
          <w:i/>
          <w:sz w:val="24"/>
          <w:szCs w:val="24"/>
          <w:lang w:eastAsia="cs-CZ"/>
        </w:rPr>
        <w:t xml:space="preserve">e dobré ohlasy. Při posledním průzkumu je návštěvníci dokonce označili za hlavní přednost VIDA! </w:t>
      </w:r>
      <w:r w:rsidR="002E20C4" w:rsidRPr="002A67EE">
        <w:rPr>
          <w:rFonts w:ascii="NimbusSanLig" w:hAnsi="NimbusSanLig"/>
          <w:i/>
          <w:sz w:val="24"/>
          <w:szCs w:val="24"/>
          <w:lang w:eastAsia="cs-CZ"/>
        </w:rPr>
        <w:t>Jsme rádi</w:t>
      </w:r>
      <w:r w:rsidR="0040111F" w:rsidRPr="002A67EE">
        <w:rPr>
          <w:rFonts w:ascii="NimbusSanLig" w:hAnsi="NimbusSanLig"/>
          <w:i/>
          <w:sz w:val="24"/>
          <w:szCs w:val="24"/>
          <w:lang w:eastAsia="cs-CZ"/>
        </w:rPr>
        <w:t>, protože jejich přípravě věnujeme velikou pozornost</w:t>
      </w:r>
      <w:r w:rsidRPr="002A67EE">
        <w:rPr>
          <w:rFonts w:ascii="NimbusSanLig" w:hAnsi="NimbusSanLig"/>
          <w:i/>
          <w:sz w:val="24"/>
          <w:szCs w:val="24"/>
          <w:lang w:eastAsia="cs-CZ"/>
        </w:rPr>
        <w:t>. Snažíme se, aby</w:t>
      </w:r>
      <w:r w:rsidR="002A67EE" w:rsidRPr="002A67EE">
        <w:rPr>
          <w:rFonts w:ascii="NimbusSanLig" w:hAnsi="NimbusSanLig"/>
          <w:i/>
          <w:sz w:val="24"/>
          <w:szCs w:val="24"/>
          <w:lang w:eastAsia="cs-CZ"/>
        </w:rPr>
        <w:t xml:space="preserve"> představení</w:t>
      </w:r>
      <w:r w:rsidRPr="002A67EE">
        <w:rPr>
          <w:rFonts w:ascii="NimbusSanLig" w:hAnsi="NimbusSanLig"/>
          <w:i/>
          <w:sz w:val="24"/>
          <w:szCs w:val="24"/>
          <w:lang w:eastAsia="cs-CZ"/>
        </w:rPr>
        <w:t xml:space="preserve"> byla maximálně autorská, originální a hravá</w:t>
      </w:r>
      <w:r w:rsidR="002E20C4" w:rsidRPr="002A67EE">
        <w:rPr>
          <w:rFonts w:ascii="NimbusSanLig" w:hAnsi="NimbusSanLig"/>
          <w:i/>
          <w:sz w:val="24"/>
          <w:szCs w:val="24"/>
          <w:lang w:eastAsia="cs-CZ"/>
        </w:rPr>
        <w:t xml:space="preserve">, proto práce na nové show trvá i půl roku a </w:t>
      </w:r>
      <w:r w:rsidR="004808BC" w:rsidRPr="002A67EE">
        <w:rPr>
          <w:rFonts w:ascii="NimbusSanLig" w:hAnsi="NimbusSanLig"/>
          <w:i/>
          <w:sz w:val="24"/>
          <w:szCs w:val="24"/>
          <w:lang w:eastAsia="cs-CZ"/>
        </w:rPr>
        <w:t>pak ještě</w:t>
      </w:r>
      <w:r w:rsidR="002E20C4" w:rsidRPr="002A67EE">
        <w:rPr>
          <w:rFonts w:ascii="NimbusSanLig" w:hAnsi="NimbusSanLig"/>
          <w:i/>
          <w:sz w:val="24"/>
          <w:szCs w:val="24"/>
          <w:lang w:eastAsia="cs-CZ"/>
        </w:rPr>
        <w:t xml:space="preserve"> minimálně měsíc, než </w:t>
      </w:r>
      <w:r w:rsidR="002A67EE" w:rsidRPr="002A67EE">
        <w:rPr>
          <w:rFonts w:ascii="NimbusSanLig" w:hAnsi="NimbusSanLig"/>
          <w:i/>
          <w:sz w:val="24"/>
          <w:szCs w:val="24"/>
          <w:lang w:eastAsia="cs-CZ"/>
        </w:rPr>
        <w:t xml:space="preserve">se ji naučí všichni </w:t>
      </w:r>
      <w:proofErr w:type="spellStart"/>
      <w:r w:rsidR="002A67EE" w:rsidRPr="002A67EE">
        <w:rPr>
          <w:rFonts w:ascii="NimbusSanLig" w:hAnsi="NimbusSanLig"/>
          <w:i/>
          <w:sz w:val="24"/>
          <w:szCs w:val="24"/>
          <w:lang w:eastAsia="cs-CZ"/>
        </w:rPr>
        <w:t>performeři</w:t>
      </w:r>
      <w:proofErr w:type="spellEnd"/>
      <w:r w:rsidR="002A67EE" w:rsidRPr="002A67EE">
        <w:rPr>
          <w:rFonts w:ascii="NimbusSanLig" w:hAnsi="NimbusSanLig"/>
          <w:i/>
          <w:sz w:val="24"/>
          <w:szCs w:val="24"/>
          <w:lang w:eastAsia="cs-CZ"/>
        </w:rPr>
        <w:t>,</w:t>
      </w:r>
      <w:r w:rsidR="00B60E14" w:rsidRPr="002A67EE">
        <w:rPr>
          <w:rFonts w:ascii="NimbusSanLig" w:hAnsi="NimbusSanLig"/>
          <w:i/>
          <w:sz w:val="24"/>
          <w:szCs w:val="24"/>
          <w:lang w:eastAsia="cs-CZ"/>
        </w:rPr>
        <w:t>“</w:t>
      </w:r>
      <w:r w:rsidR="00B60E14" w:rsidRPr="002A67EE">
        <w:rPr>
          <w:rFonts w:ascii="NimbusSanLig" w:hAnsi="NimbusSanLig"/>
          <w:sz w:val="24"/>
          <w:szCs w:val="24"/>
          <w:lang w:eastAsia="cs-CZ"/>
        </w:rPr>
        <w:t xml:space="preserve"> říká Sven Dražan, manažer programu</w:t>
      </w:r>
      <w:r w:rsidR="001C3055">
        <w:rPr>
          <w:rFonts w:ascii="NimbusSanLig" w:hAnsi="NimbusSanLig"/>
          <w:sz w:val="24"/>
          <w:szCs w:val="24"/>
          <w:lang w:eastAsia="cs-CZ"/>
        </w:rPr>
        <w:t xml:space="preserve">. 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V různých obměnách </w:t>
      </w:r>
      <w:r w:rsidR="00C36042" w:rsidRPr="002A67EE">
        <w:rPr>
          <w:rFonts w:ascii="NimbusSanLig" w:hAnsi="NimbusSanLig"/>
          <w:sz w:val="24"/>
          <w:szCs w:val="24"/>
          <w:lang w:eastAsia="cs-CZ"/>
        </w:rPr>
        <w:t xml:space="preserve">pak VIDA! </w:t>
      </w:r>
      <w:proofErr w:type="gramStart"/>
      <w:r w:rsidR="00C36042" w:rsidRPr="002A67EE">
        <w:rPr>
          <w:rFonts w:ascii="NimbusSanLig" w:hAnsi="NimbusSanLig"/>
          <w:sz w:val="24"/>
          <w:szCs w:val="24"/>
          <w:lang w:eastAsia="cs-CZ"/>
        </w:rPr>
        <w:t>uvádí</w:t>
      </w:r>
      <w:proofErr w:type="gramEnd"/>
      <w:r w:rsidR="00C36042" w:rsidRPr="002A67EE">
        <w:rPr>
          <w:rFonts w:ascii="NimbusSanLig" w:hAnsi="NimbusSanLig"/>
          <w:sz w:val="24"/>
          <w:szCs w:val="24"/>
          <w:lang w:eastAsia="cs-CZ"/>
        </w:rPr>
        <w:t xml:space="preserve"> 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 xml:space="preserve">tato </w:t>
      </w:r>
      <w:r w:rsidR="00C36042" w:rsidRPr="002A67EE">
        <w:rPr>
          <w:rFonts w:ascii="NimbusSanLig" w:hAnsi="NimbusSanLig"/>
          <w:sz w:val="24"/>
          <w:szCs w:val="24"/>
          <w:lang w:eastAsia="cs-CZ"/>
        </w:rPr>
        <w:t xml:space="preserve">svá představení i 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>na venkovních akcích a festivalech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 xml:space="preserve"> a láká tak nové návštěvníky.</w:t>
      </w:r>
    </w:p>
    <w:p w:rsidR="002E20C4" w:rsidRPr="002A67EE" w:rsidRDefault="002E20C4" w:rsidP="002A67E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</w:p>
    <w:p w:rsidR="00533A53" w:rsidRPr="002A67EE" w:rsidRDefault="002E20C4" w:rsidP="002A67EE">
      <w:pPr>
        <w:spacing w:line="280" w:lineRule="exact"/>
        <w:rPr>
          <w:rFonts w:ascii="NimbusSanLig" w:hAnsi="NimbusSanLig"/>
          <w:b/>
          <w:sz w:val="24"/>
          <w:szCs w:val="24"/>
          <w:lang w:eastAsia="cs-CZ"/>
        </w:rPr>
      </w:pPr>
      <w:r w:rsidRPr="002A67EE">
        <w:rPr>
          <w:rFonts w:ascii="NimbusSanLig" w:hAnsi="NimbusSanLig"/>
          <w:b/>
          <w:sz w:val="24"/>
          <w:szCs w:val="24"/>
          <w:lang w:eastAsia="cs-CZ"/>
        </w:rPr>
        <w:t>Dětská science show</w:t>
      </w:r>
    </w:p>
    <w:p w:rsidR="004808BC" w:rsidRPr="002A67EE" w:rsidRDefault="002E20C4" w:rsidP="002A67E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  <w:r w:rsidRPr="002A67EE">
        <w:rPr>
          <w:rFonts w:ascii="NimbusSanLig" w:hAnsi="NimbusSanLig"/>
          <w:sz w:val="24"/>
          <w:szCs w:val="24"/>
          <w:lang w:eastAsia="cs-CZ"/>
        </w:rPr>
        <w:t>Jaké to je připravit vlastní představení s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> </w:t>
      </w:r>
      <w:r w:rsidRPr="002A67EE">
        <w:rPr>
          <w:rFonts w:ascii="NimbusSanLig" w:hAnsi="NimbusSanLig"/>
          <w:sz w:val="24"/>
          <w:szCs w:val="24"/>
          <w:lang w:eastAsia="cs-CZ"/>
        </w:rPr>
        <w:t>pokusy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>,</w:t>
      </w:r>
      <w:r w:rsidRPr="002A67EE">
        <w:rPr>
          <w:rFonts w:ascii="NimbusSanLig" w:hAnsi="NimbusSanLig"/>
          <w:sz w:val="24"/>
          <w:szCs w:val="24"/>
          <w:lang w:eastAsia="cs-CZ"/>
        </w:rPr>
        <w:t xml:space="preserve"> si 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na konci srpna vyzkouší i děti. V rámci příměstského tábora ve VIDA! </w:t>
      </w:r>
      <w:proofErr w:type="gramStart"/>
      <w:r w:rsidR="004808BC" w:rsidRPr="002A67EE">
        <w:rPr>
          <w:rFonts w:ascii="NimbusSanLig" w:hAnsi="NimbusSanLig"/>
          <w:sz w:val="24"/>
          <w:szCs w:val="24"/>
          <w:lang w:eastAsia="cs-CZ"/>
        </w:rPr>
        <w:t>budou</w:t>
      </w:r>
      <w:proofErr w:type="gramEnd"/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 rozdělen</w:t>
      </w:r>
      <w:r w:rsidR="00C36042" w:rsidRPr="002A67EE">
        <w:rPr>
          <w:rFonts w:ascii="NimbusSanLig" w:hAnsi="NimbusSanLig"/>
          <w:sz w:val="24"/>
          <w:szCs w:val="24"/>
          <w:lang w:eastAsia="cs-CZ"/>
        </w:rPr>
        <w:t>y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 do čtyř skupin, z nichž každá bude pracovat na části společné show o 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>přírodních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 živlech. Pokusy zaměřené na oheň, vodu, vzduch či zemi </w:t>
      </w:r>
      <w:r w:rsidR="00B7455D" w:rsidRPr="002A67EE">
        <w:rPr>
          <w:rFonts w:ascii="NimbusSanLig" w:hAnsi="NimbusSanLig"/>
          <w:sz w:val="24"/>
          <w:szCs w:val="24"/>
          <w:lang w:eastAsia="cs-CZ"/>
        </w:rPr>
        <w:t>musejí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 účastníci tábora postupně 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>předvést</w:t>
      </w:r>
      <w:r w:rsidR="004808BC" w:rsidRPr="002A67EE">
        <w:rPr>
          <w:rFonts w:ascii="NimbusSanLig" w:hAnsi="NimbusSanLig"/>
          <w:sz w:val="24"/>
          <w:szCs w:val="24"/>
          <w:lang w:eastAsia="cs-CZ"/>
        </w:rPr>
        <w:t xml:space="preserve">, vysvětlit a také vymyslet, jak předat štafetu další skupině – dalšímu živlu. </w:t>
      </w:r>
      <w:r w:rsidR="00B7455D" w:rsidRPr="002A67EE">
        <w:rPr>
          <w:rFonts w:ascii="NimbusSanLig" w:hAnsi="NimbusSanLig"/>
          <w:i/>
          <w:sz w:val="24"/>
          <w:szCs w:val="24"/>
          <w:lang w:eastAsia="cs-CZ"/>
        </w:rPr>
        <w:t>„</w:t>
      </w:r>
      <w:r w:rsidR="004808BC" w:rsidRPr="002A67EE">
        <w:rPr>
          <w:rFonts w:ascii="NimbusSanLig" w:hAnsi="NimbusSanLig"/>
          <w:i/>
          <w:sz w:val="24"/>
          <w:szCs w:val="24"/>
          <w:lang w:eastAsia="cs-CZ"/>
        </w:rPr>
        <w:t>Tábor je již obsazen, ale v</w:t>
      </w:r>
      <w:r w:rsidR="00B7455D" w:rsidRPr="002A67EE">
        <w:rPr>
          <w:rFonts w:ascii="NimbusSanLig" w:hAnsi="NimbusSanLig"/>
          <w:i/>
          <w:sz w:val="24"/>
          <w:szCs w:val="24"/>
          <w:lang w:eastAsia="cs-CZ"/>
        </w:rPr>
        <w:t>šechny, které zajímá, jak se s tím děti poperou, zveme</w:t>
      </w:r>
      <w:r w:rsidR="004808BC" w:rsidRPr="002A67EE">
        <w:rPr>
          <w:rFonts w:ascii="NimbusSanLig" w:hAnsi="NimbusSanLig"/>
          <w:i/>
          <w:sz w:val="24"/>
          <w:szCs w:val="24"/>
          <w:lang w:eastAsia="cs-CZ"/>
        </w:rPr>
        <w:t xml:space="preserve"> na uvede</w:t>
      </w:r>
      <w:r w:rsidR="00BB28EB">
        <w:rPr>
          <w:rFonts w:ascii="NimbusSanLig" w:hAnsi="NimbusSanLig"/>
          <w:i/>
          <w:sz w:val="24"/>
          <w:szCs w:val="24"/>
          <w:lang w:eastAsia="cs-CZ"/>
        </w:rPr>
        <w:t>ní tohoto představení v pátek 26</w:t>
      </w:r>
      <w:r w:rsidR="004808BC" w:rsidRPr="002A67EE">
        <w:rPr>
          <w:rFonts w:ascii="NimbusSanLig" w:hAnsi="NimbusSanLig"/>
          <w:i/>
          <w:sz w:val="24"/>
          <w:szCs w:val="24"/>
          <w:lang w:eastAsia="cs-CZ"/>
        </w:rPr>
        <w:t>. srpna odpoledne</w:t>
      </w:r>
      <w:r w:rsidR="00B7455D" w:rsidRPr="002A67EE">
        <w:rPr>
          <w:rFonts w:ascii="NimbusSanLig" w:hAnsi="NimbusSanLig"/>
          <w:i/>
          <w:sz w:val="24"/>
          <w:szCs w:val="24"/>
          <w:lang w:eastAsia="cs-CZ"/>
        </w:rPr>
        <w:t>,“</w:t>
      </w:r>
      <w:r w:rsidR="00B7455D" w:rsidRPr="002A67EE">
        <w:rPr>
          <w:rFonts w:ascii="NimbusSanLig" w:hAnsi="NimbusSanLig"/>
          <w:sz w:val="24"/>
          <w:szCs w:val="24"/>
          <w:lang w:eastAsia="cs-CZ"/>
        </w:rPr>
        <w:t xml:space="preserve"> dodává Dražan.</w:t>
      </w:r>
    </w:p>
    <w:p w:rsidR="00B7455D" w:rsidRPr="002A67EE" w:rsidRDefault="00B7455D" w:rsidP="002A67E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</w:p>
    <w:p w:rsidR="00B7455D" w:rsidRPr="002A67EE" w:rsidRDefault="00B7455D" w:rsidP="002A67EE">
      <w:pPr>
        <w:spacing w:line="280" w:lineRule="exact"/>
        <w:rPr>
          <w:rFonts w:ascii="NimbusSanLig" w:hAnsi="NimbusSanLig"/>
          <w:b/>
          <w:sz w:val="24"/>
          <w:szCs w:val="24"/>
          <w:lang w:eastAsia="cs-CZ"/>
        </w:rPr>
      </w:pPr>
      <w:r w:rsidRPr="002A67EE">
        <w:rPr>
          <w:rFonts w:ascii="NimbusSanLig" w:hAnsi="NimbusSanLig"/>
          <w:b/>
          <w:sz w:val="24"/>
          <w:szCs w:val="24"/>
          <w:lang w:eastAsia="cs-CZ"/>
        </w:rPr>
        <w:t xml:space="preserve">Hledá se </w:t>
      </w:r>
      <w:proofErr w:type="spellStart"/>
      <w:r w:rsidRPr="002A67EE">
        <w:rPr>
          <w:rFonts w:ascii="NimbusSanLig" w:hAnsi="NimbusSanLig"/>
          <w:b/>
          <w:sz w:val="24"/>
          <w:szCs w:val="24"/>
          <w:lang w:eastAsia="cs-CZ"/>
        </w:rPr>
        <w:t>VIDÁtor</w:t>
      </w:r>
      <w:proofErr w:type="spellEnd"/>
    </w:p>
    <w:p w:rsidR="00B7455D" w:rsidRPr="002A67EE" w:rsidRDefault="00C36042" w:rsidP="002A67EE">
      <w:pPr>
        <w:spacing w:line="280" w:lineRule="exact"/>
        <w:rPr>
          <w:rFonts w:ascii="NimbusSanLig" w:hAnsi="NimbusSanLig"/>
          <w:sz w:val="24"/>
          <w:szCs w:val="24"/>
          <w:lang w:eastAsia="cs-CZ"/>
        </w:rPr>
      </w:pPr>
      <w:r w:rsidRPr="002A67EE">
        <w:rPr>
          <w:rFonts w:ascii="NimbusSanLig" w:hAnsi="NimbusSanLig"/>
          <w:sz w:val="24"/>
          <w:szCs w:val="24"/>
          <w:lang w:eastAsia="cs-CZ"/>
        </w:rPr>
        <w:t xml:space="preserve">V současné době probíhá výběrové řízení na nové </w:t>
      </w:r>
      <w:proofErr w:type="spellStart"/>
      <w:r w:rsidRPr="002A67EE">
        <w:rPr>
          <w:rFonts w:ascii="NimbusSanLig" w:hAnsi="NimbusSanLig"/>
          <w:sz w:val="24"/>
          <w:szCs w:val="24"/>
          <w:lang w:eastAsia="cs-CZ"/>
        </w:rPr>
        <w:t>VIDÁtory</w:t>
      </w:r>
      <w:proofErr w:type="spellEnd"/>
      <w:r w:rsidRPr="002A67EE">
        <w:rPr>
          <w:rFonts w:ascii="NimbusSanLig" w:hAnsi="NimbusSanLig"/>
          <w:sz w:val="24"/>
          <w:szCs w:val="24"/>
          <w:lang w:eastAsia="cs-CZ"/>
        </w:rPr>
        <w:t xml:space="preserve">, tedy lidi, kteří jsou zapálení pro vědu a k jejich pracovní náplni 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>mimo jiné</w:t>
      </w:r>
      <w:r w:rsidR="0086042D">
        <w:rPr>
          <w:rFonts w:ascii="NimbusSanLig" w:hAnsi="NimbusSanLig"/>
          <w:sz w:val="24"/>
          <w:szCs w:val="24"/>
          <w:lang w:eastAsia="cs-CZ"/>
        </w:rPr>
        <w:t xml:space="preserve"> </w:t>
      </w:r>
      <w:r w:rsidRPr="002A67EE">
        <w:rPr>
          <w:rFonts w:ascii="NimbusSanLig" w:hAnsi="NimbusSanLig"/>
          <w:sz w:val="24"/>
          <w:szCs w:val="24"/>
          <w:lang w:eastAsia="cs-CZ"/>
        </w:rPr>
        <w:t>patří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 xml:space="preserve"> i uvádět </w:t>
      </w:r>
      <w:r w:rsidRPr="002A67EE">
        <w:rPr>
          <w:rFonts w:ascii="NimbusSanLig" w:hAnsi="NimbusSanLig"/>
          <w:sz w:val="24"/>
          <w:szCs w:val="24"/>
          <w:lang w:eastAsia="cs-CZ"/>
        </w:rPr>
        <w:t>zábavn</w:t>
      </w:r>
      <w:r w:rsidR="002A67EE" w:rsidRPr="002A67EE">
        <w:rPr>
          <w:rFonts w:ascii="NimbusSanLig" w:hAnsi="NimbusSanLig"/>
          <w:sz w:val="24"/>
          <w:szCs w:val="24"/>
          <w:lang w:eastAsia="cs-CZ"/>
        </w:rPr>
        <w:t>á</w:t>
      </w:r>
      <w:r w:rsidRPr="002A67EE">
        <w:rPr>
          <w:rFonts w:ascii="NimbusSanLig" w:hAnsi="NimbusSanLig"/>
          <w:sz w:val="24"/>
          <w:szCs w:val="24"/>
          <w:lang w:eastAsia="cs-CZ"/>
        </w:rPr>
        <w:t xml:space="preserve"> představení s experimenty</w:t>
      </w:r>
      <w:r w:rsidR="00B7455D" w:rsidRPr="002A67EE">
        <w:rPr>
          <w:rFonts w:ascii="NimbusSanLig" w:hAnsi="NimbusSanLig"/>
          <w:sz w:val="24"/>
          <w:szCs w:val="24"/>
          <w:lang w:eastAsia="cs-CZ"/>
        </w:rPr>
        <w:t xml:space="preserve">, více </w:t>
      </w:r>
      <w:hyperlink r:id="rId10" w:history="1">
        <w:r w:rsidR="00B7455D" w:rsidRPr="002A67EE">
          <w:rPr>
            <w:rStyle w:val="Hypertextovodkaz"/>
            <w:rFonts w:ascii="NimbusSanLig" w:hAnsi="NimbusSanLig"/>
            <w:sz w:val="24"/>
            <w:szCs w:val="24"/>
            <w:lang w:eastAsia="cs-CZ"/>
          </w:rPr>
          <w:t>zde</w:t>
        </w:r>
      </w:hyperlink>
      <w:r w:rsidR="00B7455D" w:rsidRPr="002A67EE">
        <w:rPr>
          <w:rFonts w:ascii="NimbusSanLig" w:hAnsi="NimbusSanLig"/>
          <w:sz w:val="24"/>
          <w:szCs w:val="24"/>
          <w:lang w:eastAsia="cs-CZ"/>
        </w:rPr>
        <w:t>.</w:t>
      </w:r>
    </w:p>
    <w:p w:rsidR="00205009" w:rsidRPr="002A67EE" w:rsidRDefault="00205009" w:rsidP="002A67EE">
      <w:pPr>
        <w:pStyle w:val="Normlnweb"/>
        <w:spacing w:before="0" w:after="0" w:line="280" w:lineRule="exact"/>
        <w:rPr>
          <w:rFonts w:ascii="NimbusSanLig" w:hAnsi="NimbusSanLig" w:cs="Arial"/>
          <w:bCs/>
        </w:rPr>
      </w:pPr>
    </w:p>
    <w:p w:rsidR="00160D32" w:rsidRPr="002A67EE" w:rsidRDefault="004F2F2E" w:rsidP="00205009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A67EE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2C9493D" wp14:editId="1F0B809B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32" w:rsidRPr="002A67EE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160D32" w:rsidRPr="002A67EE">
        <w:rPr>
          <w:rFonts w:ascii="NimbusSanLig" w:hAnsi="NimbusSanLig" w:cs="Arial"/>
          <w:sz w:val="24"/>
          <w:szCs w:val="24"/>
        </w:rPr>
        <w:t>science</w:t>
      </w:r>
      <w:proofErr w:type="gramEnd"/>
      <w:r w:rsidR="00160D32" w:rsidRPr="002A67EE">
        <w:rPr>
          <w:rFonts w:ascii="NimbusSanLig" w:hAnsi="NimbusSanLig" w:cs="Arial"/>
          <w:sz w:val="24"/>
          <w:szCs w:val="24"/>
        </w:rPr>
        <w:t xml:space="preserve"> centrum</w:t>
      </w:r>
    </w:p>
    <w:p w:rsidR="00160D32" w:rsidRPr="002A67EE" w:rsidRDefault="00160D32" w:rsidP="00205009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2A67EE">
        <w:rPr>
          <w:rFonts w:ascii="NimbusSanLig" w:hAnsi="NimbusSanLig" w:cs="Arial"/>
          <w:sz w:val="24"/>
          <w:szCs w:val="24"/>
        </w:rPr>
        <w:t>Křížkovského 12, Brno</w:t>
      </w:r>
    </w:p>
    <w:p w:rsidR="00160D32" w:rsidRPr="002A67EE" w:rsidRDefault="00221D66" w:rsidP="00205009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2" w:history="1">
        <w:r w:rsidR="00160D32" w:rsidRPr="002A67EE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160D32" w:rsidRPr="002A67EE" w:rsidRDefault="00221D66" w:rsidP="00205009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3" w:history="1">
        <w:r w:rsidR="00160D32" w:rsidRPr="002A67EE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205009" w:rsidRPr="00205009" w:rsidRDefault="00205009" w:rsidP="000D7591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</w:p>
    <w:p w:rsidR="00160D32" w:rsidRPr="00205009" w:rsidRDefault="00002A1E" w:rsidP="000D7591">
      <w:pPr>
        <w:spacing w:line="200" w:lineRule="exact"/>
        <w:rPr>
          <w:rFonts w:ascii="NimbusSanLig" w:hAnsi="NimbusSanLig"/>
          <w:sz w:val="18"/>
          <w:szCs w:val="18"/>
        </w:rPr>
      </w:pPr>
      <w:r>
        <w:rPr>
          <w:rFonts w:ascii="NimbusSanLig" w:hAnsi="NimbusSanLig"/>
          <w:sz w:val="18"/>
          <w:szCs w:val="18"/>
        </w:rPr>
        <w:t>Z</w:t>
      </w:r>
      <w:r w:rsidR="00160D32" w:rsidRPr="00205009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160D32" w:rsidRPr="00205009">
        <w:rPr>
          <w:rFonts w:ascii="NimbusSanLig" w:hAnsi="NimbusSanLig"/>
          <w:sz w:val="18"/>
          <w:szCs w:val="18"/>
        </w:rPr>
        <w:t>provozuje</w:t>
      </w:r>
      <w:proofErr w:type="gramEnd"/>
      <w:r w:rsidR="00160D32" w:rsidRPr="00205009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160D32" w:rsidRPr="00205009">
        <w:rPr>
          <w:rFonts w:ascii="NimbusSanLig" w:hAnsi="NimbusSanLig"/>
          <w:sz w:val="18"/>
          <w:szCs w:val="18"/>
        </w:rPr>
        <w:t>Moravian</w:t>
      </w:r>
      <w:proofErr w:type="spellEnd"/>
      <w:r w:rsidR="00160D32" w:rsidRPr="00205009">
        <w:rPr>
          <w:rFonts w:ascii="NimbusSanLig" w:hAnsi="NimbusSanLig"/>
          <w:sz w:val="18"/>
          <w:szCs w:val="18"/>
        </w:rPr>
        <w:t xml:space="preserve"> Science Centre Brno, příspěvková organizace Jihomoravského kraje.</w:t>
      </w:r>
    </w:p>
    <w:p w:rsidR="00160D32" w:rsidRPr="00205009" w:rsidRDefault="00160D32" w:rsidP="000D7591">
      <w:pPr>
        <w:spacing w:line="200" w:lineRule="exact"/>
        <w:rPr>
          <w:rFonts w:ascii="NimbusSanLig" w:hAnsi="NimbusSanLig"/>
          <w:sz w:val="18"/>
          <w:szCs w:val="18"/>
        </w:rPr>
      </w:pPr>
      <w:proofErr w:type="spellStart"/>
      <w:r w:rsidRPr="00205009">
        <w:rPr>
          <w:rFonts w:ascii="NimbusSanLig" w:hAnsi="NimbusSanLig"/>
          <w:sz w:val="18"/>
          <w:szCs w:val="18"/>
        </w:rPr>
        <w:t>Moravian</w:t>
      </w:r>
      <w:proofErr w:type="spellEnd"/>
      <w:r w:rsidRPr="00205009">
        <w:rPr>
          <w:rFonts w:ascii="NimbusSanLig" w:hAnsi="NimbusSanLig"/>
          <w:sz w:val="18"/>
          <w:szCs w:val="18"/>
        </w:rPr>
        <w:t xml:space="preserve"> Science Centre Brno, p. o. je členem České asociace science center.</w:t>
      </w:r>
    </w:p>
    <w:sectPr w:rsidR="00160D32" w:rsidRPr="00205009" w:rsidSect="002A67EE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644" w:bottom="1134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66" w:rsidRDefault="00221D66" w:rsidP="00A41BBC">
      <w:pPr>
        <w:spacing w:line="240" w:lineRule="auto"/>
      </w:pPr>
      <w:r>
        <w:separator/>
      </w:r>
    </w:p>
  </w:endnote>
  <w:endnote w:type="continuationSeparator" w:id="0">
    <w:p w:rsidR="00221D66" w:rsidRDefault="00221D6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Pr="00C10766" w:rsidRDefault="00160D3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160D32" w:rsidRDefault="00160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Pr="00C10766" w:rsidRDefault="00160D3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160D32" w:rsidRDefault="00160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66" w:rsidRDefault="00221D66" w:rsidP="00A41BBC">
      <w:pPr>
        <w:spacing w:line="240" w:lineRule="auto"/>
      </w:pPr>
      <w:r>
        <w:separator/>
      </w:r>
    </w:p>
  </w:footnote>
  <w:footnote w:type="continuationSeparator" w:id="0">
    <w:p w:rsidR="00221D66" w:rsidRDefault="00221D6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  <w:p w:rsidR="00160D32" w:rsidRDefault="00160D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A1E"/>
    <w:rsid w:val="00012A10"/>
    <w:rsid w:val="000215B8"/>
    <w:rsid w:val="0002233F"/>
    <w:rsid w:val="00024BA9"/>
    <w:rsid w:val="000308A1"/>
    <w:rsid w:val="0003616A"/>
    <w:rsid w:val="00041BFD"/>
    <w:rsid w:val="0004398C"/>
    <w:rsid w:val="00043A2B"/>
    <w:rsid w:val="000454F6"/>
    <w:rsid w:val="00054DFF"/>
    <w:rsid w:val="000556FF"/>
    <w:rsid w:val="00056292"/>
    <w:rsid w:val="00061E47"/>
    <w:rsid w:val="000648DD"/>
    <w:rsid w:val="00070835"/>
    <w:rsid w:val="000773D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09A9"/>
    <w:rsid w:val="000C46D7"/>
    <w:rsid w:val="000D2764"/>
    <w:rsid w:val="000D7591"/>
    <w:rsid w:val="000E724F"/>
    <w:rsid w:val="000F134B"/>
    <w:rsid w:val="000F55DC"/>
    <w:rsid w:val="00107C27"/>
    <w:rsid w:val="00107EB3"/>
    <w:rsid w:val="001134B4"/>
    <w:rsid w:val="00115DFE"/>
    <w:rsid w:val="00117104"/>
    <w:rsid w:val="0012334C"/>
    <w:rsid w:val="0012508C"/>
    <w:rsid w:val="0013377F"/>
    <w:rsid w:val="0013636C"/>
    <w:rsid w:val="00136E04"/>
    <w:rsid w:val="00136F7B"/>
    <w:rsid w:val="001464A4"/>
    <w:rsid w:val="00146C69"/>
    <w:rsid w:val="00150C47"/>
    <w:rsid w:val="001522CB"/>
    <w:rsid w:val="001575C6"/>
    <w:rsid w:val="001605FD"/>
    <w:rsid w:val="00160D32"/>
    <w:rsid w:val="00166E70"/>
    <w:rsid w:val="00182ACC"/>
    <w:rsid w:val="00184D78"/>
    <w:rsid w:val="00186FD6"/>
    <w:rsid w:val="00190640"/>
    <w:rsid w:val="00195E0E"/>
    <w:rsid w:val="001961C3"/>
    <w:rsid w:val="001A5300"/>
    <w:rsid w:val="001B2554"/>
    <w:rsid w:val="001B2F5D"/>
    <w:rsid w:val="001B5B16"/>
    <w:rsid w:val="001C3055"/>
    <w:rsid w:val="001C31E4"/>
    <w:rsid w:val="001C60C4"/>
    <w:rsid w:val="001C7DC8"/>
    <w:rsid w:val="001D4992"/>
    <w:rsid w:val="001D55AC"/>
    <w:rsid w:val="001E67EF"/>
    <w:rsid w:val="001F28B5"/>
    <w:rsid w:val="00205009"/>
    <w:rsid w:val="00210526"/>
    <w:rsid w:val="00220704"/>
    <w:rsid w:val="00220A5A"/>
    <w:rsid w:val="00221BA9"/>
    <w:rsid w:val="00221D66"/>
    <w:rsid w:val="00225DB7"/>
    <w:rsid w:val="00231CF4"/>
    <w:rsid w:val="0023753F"/>
    <w:rsid w:val="0023763D"/>
    <w:rsid w:val="00247C6C"/>
    <w:rsid w:val="00250A83"/>
    <w:rsid w:val="00254C13"/>
    <w:rsid w:val="0025607F"/>
    <w:rsid w:val="00264DFC"/>
    <w:rsid w:val="00266AC3"/>
    <w:rsid w:val="00267763"/>
    <w:rsid w:val="002738BF"/>
    <w:rsid w:val="00277D47"/>
    <w:rsid w:val="00281754"/>
    <w:rsid w:val="00284E16"/>
    <w:rsid w:val="0029740B"/>
    <w:rsid w:val="002A5CA3"/>
    <w:rsid w:val="002A67EE"/>
    <w:rsid w:val="002A6D09"/>
    <w:rsid w:val="002B11A4"/>
    <w:rsid w:val="002B36CA"/>
    <w:rsid w:val="002C53EC"/>
    <w:rsid w:val="002D4FAB"/>
    <w:rsid w:val="002E20C4"/>
    <w:rsid w:val="002E789F"/>
    <w:rsid w:val="002E78AB"/>
    <w:rsid w:val="002F4165"/>
    <w:rsid w:val="002F48D6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4C99"/>
    <w:rsid w:val="00340CD0"/>
    <w:rsid w:val="003465B3"/>
    <w:rsid w:val="00346B55"/>
    <w:rsid w:val="00355978"/>
    <w:rsid w:val="003574EB"/>
    <w:rsid w:val="00357F9A"/>
    <w:rsid w:val="00370C45"/>
    <w:rsid w:val="00371C19"/>
    <w:rsid w:val="0037564B"/>
    <w:rsid w:val="0037721C"/>
    <w:rsid w:val="003839CD"/>
    <w:rsid w:val="003A2BA4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111F"/>
    <w:rsid w:val="00404901"/>
    <w:rsid w:val="004130F7"/>
    <w:rsid w:val="00416F47"/>
    <w:rsid w:val="00420F23"/>
    <w:rsid w:val="00421D20"/>
    <w:rsid w:val="0042702F"/>
    <w:rsid w:val="00440FBD"/>
    <w:rsid w:val="00442AAA"/>
    <w:rsid w:val="00442E07"/>
    <w:rsid w:val="00443AFB"/>
    <w:rsid w:val="004451EA"/>
    <w:rsid w:val="0044764D"/>
    <w:rsid w:val="00467ADB"/>
    <w:rsid w:val="00471C7F"/>
    <w:rsid w:val="00476A26"/>
    <w:rsid w:val="00477C4C"/>
    <w:rsid w:val="004808BC"/>
    <w:rsid w:val="004848E7"/>
    <w:rsid w:val="00484A93"/>
    <w:rsid w:val="004865E4"/>
    <w:rsid w:val="004A1348"/>
    <w:rsid w:val="004A4DF9"/>
    <w:rsid w:val="004A573D"/>
    <w:rsid w:val="004A6BC7"/>
    <w:rsid w:val="004A7B84"/>
    <w:rsid w:val="004B002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53"/>
    <w:rsid w:val="00545E5D"/>
    <w:rsid w:val="005552B3"/>
    <w:rsid w:val="00555A51"/>
    <w:rsid w:val="00556D9D"/>
    <w:rsid w:val="00557710"/>
    <w:rsid w:val="00560503"/>
    <w:rsid w:val="0057375E"/>
    <w:rsid w:val="0057718C"/>
    <w:rsid w:val="00581D2A"/>
    <w:rsid w:val="00585397"/>
    <w:rsid w:val="00593052"/>
    <w:rsid w:val="00594478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56B7"/>
    <w:rsid w:val="00600FD4"/>
    <w:rsid w:val="00613718"/>
    <w:rsid w:val="0061539C"/>
    <w:rsid w:val="006250EE"/>
    <w:rsid w:val="006300CB"/>
    <w:rsid w:val="00632646"/>
    <w:rsid w:val="00642757"/>
    <w:rsid w:val="0064315E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3ACD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43768"/>
    <w:rsid w:val="007523BE"/>
    <w:rsid w:val="00754854"/>
    <w:rsid w:val="007615C7"/>
    <w:rsid w:val="00762FAB"/>
    <w:rsid w:val="00773EB4"/>
    <w:rsid w:val="00776BB6"/>
    <w:rsid w:val="00780777"/>
    <w:rsid w:val="0078284A"/>
    <w:rsid w:val="0079283F"/>
    <w:rsid w:val="007A18F3"/>
    <w:rsid w:val="007A6F3F"/>
    <w:rsid w:val="007A7778"/>
    <w:rsid w:val="007B0881"/>
    <w:rsid w:val="007B4EA5"/>
    <w:rsid w:val="007C5BA3"/>
    <w:rsid w:val="007C674C"/>
    <w:rsid w:val="007D4B47"/>
    <w:rsid w:val="007E3B15"/>
    <w:rsid w:val="007E495A"/>
    <w:rsid w:val="007E4A14"/>
    <w:rsid w:val="00800F97"/>
    <w:rsid w:val="00802E11"/>
    <w:rsid w:val="00805596"/>
    <w:rsid w:val="008070F4"/>
    <w:rsid w:val="00821732"/>
    <w:rsid w:val="00824E37"/>
    <w:rsid w:val="008253CE"/>
    <w:rsid w:val="00837502"/>
    <w:rsid w:val="00841449"/>
    <w:rsid w:val="00850A9D"/>
    <w:rsid w:val="00860152"/>
    <w:rsid w:val="0086042D"/>
    <w:rsid w:val="00860B8B"/>
    <w:rsid w:val="00861999"/>
    <w:rsid w:val="008628FB"/>
    <w:rsid w:val="008655D4"/>
    <w:rsid w:val="00870AAF"/>
    <w:rsid w:val="00887040"/>
    <w:rsid w:val="0089196A"/>
    <w:rsid w:val="00893052"/>
    <w:rsid w:val="00894FC5"/>
    <w:rsid w:val="008A1E03"/>
    <w:rsid w:val="008A2EBF"/>
    <w:rsid w:val="008A44BF"/>
    <w:rsid w:val="008B41E0"/>
    <w:rsid w:val="008B4D46"/>
    <w:rsid w:val="008B5B0A"/>
    <w:rsid w:val="008B67BE"/>
    <w:rsid w:val="008C1776"/>
    <w:rsid w:val="008C35F9"/>
    <w:rsid w:val="008C5AA3"/>
    <w:rsid w:val="008D2876"/>
    <w:rsid w:val="008D5F72"/>
    <w:rsid w:val="008E738B"/>
    <w:rsid w:val="008F2EA1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624C8"/>
    <w:rsid w:val="00973B4A"/>
    <w:rsid w:val="009741BC"/>
    <w:rsid w:val="009778E2"/>
    <w:rsid w:val="00981EC0"/>
    <w:rsid w:val="00981F57"/>
    <w:rsid w:val="00992E0E"/>
    <w:rsid w:val="00993F58"/>
    <w:rsid w:val="00994C63"/>
    <w:rsid w:val="009A0661"/>
    <w:rsid w:val="009A1778"/>
    <w:rsid w:val="009C08AF"/>
    <w:rsid w:val="009C5C65"/>
    <w:rsid w:val="009C6D2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209BC"/>
    <w:rsid w:val="00A21D1E"/>
    <w:rsid w:val="00A27987"/>
    <w:rsid w:val="00A34C42"/>
    <w:rsid w:val="00A37D6C"/>
    <w:rsid w:val="00A41BBC"/>
    <w:rsid w:val="00A43D6D"/>
    <w:rsid w:val="00A474E4"/>
    <w:rsid w:val="00A54489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C2C69"/>
    <w:rsid w:val="00AC4B3F"/>
    <w:rsid w:val="00AD0BC8"/>
    <w:rsid w:val="00AD451A"/>
    <w:rsid w:val="00AD500D"/>
    <w:rsid w:val="00AE1608"/>
    <w:rsid w:val="00AE6114"/>
    <w:rsid w:val="00AF319B"/>
    <w:rsid w:val="00AF3C19"/>
    <w:rsid w:val="00AF6651"/>
    <w:rsid w:val="00B01227"/>
    <w:rsid w:val="00B05EE8"/>
    <w:rsid w:val="00B20D00"/>
    <w:rsid w:val="00B22A04"/>
    <w:rsid w:val="00B33B2C"/>
    <w:rsid w:val="00B3505F"/>
    <w:rsid w:val="00B405E9"/>
    <w:rsid w:val="00B53D95"/>
    <w:rsid w:val="00B57A3B"/>
    <w:rsid w:val="00B603BF"/>
    <w:rsid w:val="00B60E14"/>
    <w:rsid w:val="00B70652"/>
    <w:rsid w:val="00B7455D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8EB"/>
    <w:rsid w:val="00BB2F06"/>
    <w:rsid w:val="00BB4990"/>
    <w:rsid w:val="00BB55BD"/>
    <w:rsid w:val="00BB7298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20242"/>
    <w:rsid w:val="00C20D9F"/>
    <w:rsid w:val="00C313FB"/>
    <w:rsid w:val="00C31938"/>
    <w:rsid w:val="00C33B47"/>
    <w:rsid w:val="00C36042"/>
    <w:rsid w:val="00C4111B"/>
    <w:rsid w:val="00C503DE"/>
    <w:rsid w:val="00C567BD"/>
    <w:rsid w:val="00C70580"/>
    <w:rsid w:val="00C7482D"/>
    <w:rsid w:val="00C85499"/>
    <w:rsid w:val="00C9026F"/>
    <w:rsid w:val="00C90935"/>
    <w:rsid w:val="00C95A7C"/>
    <w:rsid w:val="00C96AFF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E0639"/>
    <w:rsid w:val="00CE6C58"/>
    <w:rsid w:val="00CF3B5D"/>
    <w:rsid w:val="00CF7D10"/>
    <w:rsid w:val="00D00A67"/>
    <w:rsid w:val="00D03EF9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0C0B"/>
    <w:rsid w:val="00D84542"/>
    <w:rsid w:val="00D8585A"/>
    <w:rsid w:val="00D8784D"/>
    <w:rsid w:val="00DA2AC3"/>
    <w:rsid w:val="00DA6CFE"/>
    <w:rsid w:val="00DA792B"/>
    <w:rsid w:val="00DB16CF"/>
    <w:rsid w:val="00DB3F7A"/>
    <w:rsid w:val="00DC01B3"/>
    <w:rsid w:val="00DC0BAB"/>
    <w:rsid w:val="00DC1B20"/>
    <w:rsid w:val="00DC3238"/>
    <w:rsid w:val="00DC40A5"/>
    <w:rsid w:val="00DE0FBE"/>
    <w:rsid w:val="00DE1E46"/>
    <w:rsid w:val="00DE418B"/>
    <w:rsid w:val="00E00AB6"/>
    <w:rsid w:val="00E1122E"/>
    <w:rsid w:val="00E155B1"/>
    <w:rsid w:val="00E162EA"/>
    <w:rsid w:val="00E32013"/>
    <w:rsid w:val="00E44793"/>
    <w:rsid w:val="00E454F5"/>
    <w:rsid w:val="00E45812"/>
    <w:rsid w:val="00E57D06"/>
    <w:rsid w:val="00E61EC6"/>
    <w:rsid w:val="00E629DF"/>
    <w:rsid w:val="00E65C69"/>
    <w:rsid w:val="00E65FB3"/>
    <w:rsid w:val="00E81223"/>
    <w:rsid w:val="00E847D3"/>
    <w:rsid w:val="00E903E7"/>
    <w:rsid w:val="00E91644"/>
    <w:rsid w:val="00E93806"/>
    <w:rsid w:val="00EA4BB8"/>
    <w:rsid w:val="00EB2CB2"/>
    <w:rsid w:val="00EB326A"/>
    <w:rsid w:val="00EB692B"/>
    <w:rsid w:val="00EB6E0A"/>
    <w:rsid w:val="00EC4B5F"/>
    <w:rsid w:val="00EC7334"/>
    <w:rsid w:val="00ED2CC2"/>
    <w:rsid w:val="00ED3201"/>
    <w:rsid w:val="00ED4B4A"/>
    <w:rsid w:val="00ED62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2DB3"/>
    <w:rsid w:val="00F65588"/>
    <w:rsid w:val="00F67CCF"/>
    <w:rsid w:val="00F70AD3"/>
    <w:rsid w:val="00F828CB"/>
    <w:rsid w:val="00F8377B"/>
    <w:rsid w:val="00F86C3F"/>
    <w:rsid w:val="00F93836"/>
    <w:rsid w:val="00F94B6F"/>
    <w:rsid w:val="00FA46A6"/>
    <w:rsid w:val="00FA4A41"/>
    <w:rsid w:val="00FA5654"/>
    <w:rsid w:val="00FA5D5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36B4-A387-471D-9F1D-E102ADD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scb.cz/cz/prace/vidator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.cz/sciencesh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5610-886F-4354-90E1-F05C63D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2016-08-15T11:22:00Z</cp:lastPrinted>
  <dcterms:created xsi:type="dcterms:W3CDTF">2016-08-16T14:07:00Z</dcterms:created>
  <dcterms:modified xsi:type="dcterms:W3CDTF">2016-08-16T14:07:00Z</dcterms:modified>
</cp:coreProperties>
</file>