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3B2C" w:rsidRPr="004865E4" w:rsidRDefault="005E47AE" w:rsidP="00FD6FC5">
      <w:pPr>
        <w:spacing w:line="280" w:lineRule="exact"/>
        <w:rPr>
          <w:rFonts w:ascii="NimbusSanLig" w:hAnsi="NimbusSanLig"/>
          <w:b/>
          <w:sz w:val="24"/>
          <w:szCs w:val="24"/>
        </w:rPr>
      </w:pPr>
      <w:r w:rsidRPr="004865E4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2C" w:rsidRPr="00C10766" w:rsidRDefault="00B33B2C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8. 3. 2016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B33B2C" w:rsidRPr="00C10766" w:rsidRDefault="00B33B2C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8. 3. 2016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65E4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380490" cy="862965"/>
                <wp:effectExtent l="0" t="0" r="1016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04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B2C" w:rsidRPr="00FD6FC5" w:rsidRDefault="00B33B2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B33B2C" w:rsidRPr="00FD6FC5" w:rsidRDefault="00B33B2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B33B2C" w:rsidRPr="00FD6FC5" w:rsidRDefault="00B33B2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B33B2C" w:rsidRPr="00FD6FC5" w:rsidRDefault="00B33B2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B33B2C" w:rsidRPr="00FD6FC5" w:rsidRDefault="00B33B2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B33B2C" w:rsidRPr="00FD6FC5" w:rsidRDefault="00B33B2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FD6FC5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08.7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o3qwIAALEFAAAOAAAAZHJzL2Uyb0RvYy54bWysVN1v2jAQf5+0/8HyO01gQCFqqFIqpkmo&#10;rdZOfTaOXaI6Pst2IWza/76zk0DX7aXTXpzL3e++Py4um1qRnbCuAp3T4VlKidAcyko/5fTbw2ow&#10;o8R5pkumQIucHoSjl4uPHy72JhMj2IIqhSVoRLtsb3K69d5kSeL4VtTMnYERGoUSbM08/tqnpLRs&#10;j9ZrlYzSdJrswZbGAhfOIfe6FdJFtC+l4P5WSic8UTnF2Hx8bXw34U0WFyx7ssxsK96Fwf4hippV&#10;Gp0eTV0zz8iLrf4wVVfcggPpzzjUCUhZcRFzwGyG6Zts7rfMiJgLFseZY5nc/zPLb3Z3llRlTrFR&#10;mtXYogfReHIFDZmF6uyNyxB0bxDmG2Rjl2OmzqyBPzuEJK8wrYJDdKhGI20dvpgnQUVswOFY9OCF&#10;B2ufZul4jiKOstl0NJ9Ogt/kpG2s858F1CQQObXY1BgB262db6E9JDjTsKqUQj7LlP6NgTZbjoiT&#10;0WqzDCNBMiBDTLFrP5aT81FxPpkPpsVkOBgP09mgKNLR4HpVpEU6Xi3n46ufXZy9fqxDm3qoiPMH&#10;JdoovgqJNY4VCIw43WKpLNkxnEvGudB+2FlTGtEBJTGL9yh2+JhHzO89ym1Fes+g/VG5rjTYtuNh&#10;KU9hl899yLLFd5PQ5R1K4JtNE4crIgNnA+UBJ8lCu4nO8FWFXV0z5++YxdXDQcBz4m/xkQr2OYWO&#10;omQL9vvf+AGPG4FSSva4yjnVeGsoUV80bkrY+p6wPbHpCf1SLwF7MMQzZXgkUcF61ZPSQv2IN6YI&#10;PlDENEdPOfU9ufTtOcEbxUVRRBDutmF+re8N79clTOhD88is6cbY49jcQL/iLHszzS02NFND8eJB&#10;VnHUTzXsqo13IS5Ld8PC4Xn9H1GnS7v4BQAA//8DAFBLAwQUAAYACAAAACEAEmjvqd4AAAALAQAA&#10;DwAAAGRycy9kb3ducmV2LnhtbEyPwU7DMBBE70j8g7VI3KjdBkgU4lQVUs4tbZA4urFJAvE6st0k&#10;/D3Lid5mtE+zM8V2sQObjA+9QwnrlQBmsHG6x1ZCfaoeMmAhKtRqcGgk/JgA2/L2plC5djO+mekY&#10;W0YhGHIloYtxzDkPTWesCis3GqTbp/NWRbK+5dqrmcLtwDdCPHOreqQPnRrNa2ea7+PFStgnqTrV&#10;1cF/iX3/gbtpfq/qg5T3d8vuBVg0S/yH4a8+VYeSOp3dBXVgA/lUrAmVsEkyEkQkWfoE7EwifRTA&#10;y4Jfbyh/AQAA//8DAFBLAQItABQABgAIAAAAIQC2gziS/gAAAOEBAAATAAAAAAAAAAAAAAAAAAAA&#10;AABbQ29udGVudF9UeXBlc10ueG1sUEsBAi0AFAAGAAgAAAAhADj9If/WAAAAlAEAAAsAAAAAAAAA&#10;AAAAAAAALwEAAF9yZWxzLy5yZWxzUEsBAi0AFAAGAAgAAAAhALfSGjerAgAAsQUAAA4AAAAAAAAA&#10;AAAAAAAALgIAAGRycy9lMm9Eb2MueG1sUEsBAi0AFAAGAAgAAAAhABJo76neAAAACwEAAA8AAAAA&#10;AAAAAAAAAAAABQUAAGRycy9kb3ducmV2LnhtbFBLBQYAAAAABAAEAPMAAAAQBgAAAAA=&#10;" filled="f" stroked="f">
                <v:path arrowok="t"/>
                <v:textbox inset="0,0,0,0">
                  <w:txbxContent>
                    <w:p w:rsidR="00B33B2C" w:rsidRPr="00FD6FC5" w:rsidRDefault="00B33B2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D6FC5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 Science Centre Brno,</w:t>
                      </w:r>
                    </w:p>
                    <w:p w:rsidR="00B33B2C" w:rsidRPr="00FD6FC5" w:rsidRDefault="00B33B2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D6FC5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B33B2C" w:rsidRPr="00FD6FC5" w:rsidRDefault="00B33B2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D6FC5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B33B2C" w:rsidRPr="00FD6FC5" w:rsidRDefault="00B33B2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D6FC5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B33B2C" w:rsidRPr="00FD6FC5" w:rsidRDefault="00B33B2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D6FC5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B33B2C" w:rsidRPr="00FD6FC5" w:rsidRDefault="00B33B2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D6FC5">
                        <w:rPr>
                          <w:rFonts w:ascii="NimbusSanLig" w:hAnsi="NimbusSanLig"/>
                          <w:sz w:val="18"/>
                          <w:szCs w:val="18"/>
                        </w:rPr>
                        <w:t>info@vida.cz, www.vida.cz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865E4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2C" w:rsidRPr="004865E4">
        <w:rPr>
          <w:rFonts w:ascii="NimbusSanLig" w:hAnsi="NimbusSanLig"/>
          <w:b/>
          <w:sz w:val="24"/>
          <w:szCs w:val="24"/>
        </w:rPr>
        <w:t>VIDA! Jaro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 xml:space="preserve">S jarem přicházejí do zábavního vědeckého parku VIDA! </w:t>
      </w:r>
      <w:proofErr w:type="gramStart"/>
      <w:r w:rsidRPr="00FD6FC5">
        <w:rPr>
          <w:rFonts w:ascii="NimbusSanLig" w:hAnsi="NimbusSanLig"/>
        </w:rPr>
        <w:t>mnohé</w:t>
      </w:r>
      <w:proofErr w:type="gramEnd"/>
      <w:r w:rsidRPr="00FD6FC5">
        <w:rPr>
          <w:rFonts w:ascii="NimbusSanLig" w:hAnsi="NimbusSanLig"/>
        </w:rPr>
        <w:t xml:space="preserve"> novinky. Od března přibude k nabídce stávajících představení s pokusy nová show </w:t>
      </w:r>
      <w:proofErr w:type="spellStart"/>
      <w:r w:rsidRPr="00FD6FC5">
        <w:rPr>
          <w:rFonts w:ascii="NimbusSanLig" w:hAnsi="NimbusSanLig"/>
          <w:i/>
        </w:rPr>
        <w:t>Elektromagion</w:t>
      </w:r>
      <w:proofErr w:type="spellEnd"/>
      <w:r w:rsidRPr="00FD6FC5">
        <w:rPr>
          <w:rFonts w:ascii="NimbusSanLig" w:hAnsi="NimbusSanLig"/>
        </w:rPr>
        <w:t xml:space="preserve"> věnovaná bleskům a elektromagnetickým silám. </w:t>
      </w:r>
      <w:r w:rsidRPr="00FD6FC5">
        <w:rPr>
          <w:rFonts w:ascii="NimbusSanLig" w:hAnsi="NimbusSanLig" w:cs="Arial"/>
        </w:rPr>
        <w:t>B</w:t>
      </w:r>
      <w:r w:rsidRPr="00FD6FC5">
        <w:rPr>
          <w:rFonts w:ascii="NimbusSanLig" w:hAnsi="NimbusSanLig"/>
        </w:rPr>
        <w:t xml:space="preserve">ěhem března se rozroste expozice </w:t>
      </w:r>
      <w:proofErr w:type="gramStart"/>
      <w:r w:rsidRPr="00FD6FC5">
        <w:rPr>
          <w:rFonts w:ascii="NimbusSanLig" w:hAnsi="NimbusSanLig"/>
        </w:rPr>
        <w:t>VIDA! o dalších</w:t>
      </w:r>
      <w:proofErr w:type="gramEnd"/>
      <w:r w:rsidRPr="00FD6FC5">
        <w:rPr>
          <w:rFonts w:ascii="NimbusSanLig" w:hAnsi="NimbusSanLig"/>
        </w:rPr>
        <w:t xml:space="preserve"> devatenáct hravých exponátů. Ředitel příspěvkové organizace, která VIDA! </w:t>
      </w:r>
      <w:proofErr w:type="gramStart"/>
      <w:r w:rsidRPr="00FD6FC5">
        <w:rPr>
          <w:rFonts w:ascii="NimbusSanLig" w:hAnsi="NimbusSanLig"/>
        </w:rPr>
        <w:t>provozuje</w:t>
      </w:r>
      <w:proofErr w:type="gramEnd"/>
      <w:r w:rsidRPr="00FD6FC5">
        <w:rPr>
          <w:rFonts w:ascii="NimbusSanLig" w:hAnsi="NimbusSanLig"/>
        </w:rPr>
        <w:t xml:space="preserve">, Lukáš Richter upřesňuje: </w:t>
      </w:r>
      <w:r w:rsidRPr="00FD6FC5">
        <w:rPr>
          <w:rFonts w:ascii="NimbusSanLig" w:hAnsi="NimbusSanLig"/>
          <w:i/>
        </w:rPr>
        <w:t xml:space="preserve">„Už na začátku dubna si budou moci naši návštěvníci plně užít </w:t>
      </w:r>
      <w:proofErr w:type="gramStart"/>
      <w:r w:rsidRPr="00FD6FC5">
        <w:rPr>
          <w:rFonts w:ascii="NimbusSanLig" w:hAnsi="NimbusSanLig"/>
          <w:i/>
        </w:rPr>
        <w:t>například ,Závod</w:t>
      </w:r>
      <w:proofErr w:type="gramEnd"/>
      <w:r w:rsidRPr="00FD6FC5">
        <w:rPr>
          <w:rFonts w:ascii="NimbusSanLig" w:hAnsi="NimbusSanLig"/>
          <w:i/>
        </w:rPr>
        <w:t xml:space="preserve"> kapek vody‘, ,Lavinu‘, ,</w:t>
      </w:r>
      <w:proofErr w:type="spellStart"/>
      <w:r w:rsidRPr="00FD6FC5">
        <w:rPr>
          <w:rFonts w:ascii="NimbusSanLig" w:hAnsi="NimbusSanLig"/>
          <w:i/>
        </w:rPr>
        <w:t>Coriolisovu</w:t>
      </w:r>
      <w:proofErr w:type="spellEnd"/>
      <w:r w:rsidRPr="00FD6FC5">
        <w:rPr>
          <w:rFonts w:ascii="NimbusSanLig" w:hAnsi="NimbusSanLig"/>
          <w:i/>
        </w:rPr>
        <w:t xml:space="preserve"> fontánu‘ nebo exponát přibližující princip optického záznamu.“</w:t>
      </w:r>
      <w:r w:rsidRPr="00FD6FC5">
        <w:rPr>
          <w:rFonts w:ascii="NimbusSanLig" w:hAnsi="NimbusSanLig"/>
        </w:rPr>
        <w:t xml:space="preserve"> 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  <w:i/>
        </w:rPr>
      </w:pPr>
      <w:r w:rsidRPr="00FD6FC5">
        <w:rPr>
          <w:rFonts w:ascii="NimbusSanLig" w:hAnsi="NimbusSanLig"/>
        </w:rPr>
        <w:t xml:space="preserve">Kromě pravidelných nedělních programů pro rodiny s dětmi připravuje VIDA! </w:t>
      </w:r>
      <w:proofErr w:type="gramStart"/>
      <w:r w:rsidRPr="00FD6FC5">
        <w:rPr>
          <w:rFonts w:ascii="NimbusSanLig" w:hAnsi="NimbusSanLig"/>
        </w:rPr>
        <w:t>netradiční</w:t>
      </w:r>
      <w:proofErr w:type="gramEnd"/>
      <w:r w:rsidRPr="00FD6FC5">
        <w:rPr>
          <w:rFonts w:ascii="NimbusSanLig" w:hAnsi="NimbusSanLig"/>
        </w:rPr>
        <w:t xml:space="preserve"> velikonoční dílnu, </w:t>
      </w:r>
      <w:r w:rsidR="00FD6FC5">
        <w:rPr>
          <w:rFonts w:ascii="NimbusSanLig" w:hAnsi="NimbusSanLig"/>
        </w:rPr>
        <w:t>cestu za pokladem</w:t>
      </w:r>
      <w:r w:rsidRPr="00FD6FC5">
        <w:rPr>
          <w:rFonts w:ascii="NimbusSanLig" w:hAnsi="NimbusSanLig"/>
        </w:rPr>
        <w:t xml:space="preserve"> a pro velký úspěch zopakuje i akci </w:t>
      </w:r>
      <w:r w:rsidRPr="00FD6FC5">
        <w:rPr>
          <w:rFonts w:ascii="NimbusSanLig" w:hAnsi="NimbusSanLig"/>
          <w:i/>
        </w:rPr>
        <w:t>Čarodějná škola</w:t>
      </w:r>
      <w:r w:rsidRPr="00FD6FC5">
        <w:rPr>
          <w:rFonts w:ascii="NimbusSanLig" w:hAnsi="NimbusSanLig"/>
        </w:rPr>
        <w:t xml:space="preserve">. V březnu také zahájí cyklus </w:t>
      </w:r>
      <w:r w:rsidRPr="00FD6FC5">
        <w:rPr>
          <w:rFonts w:ascii="NimbusSanLig" w:hAnsi="NimbusSanLig"/>
          <w:i/>
        </w:rPr>
        <w:t>VIDA! Věda</w:t>
      </w:r>
      <w:r w:rsidR="004865E4">
        <w:rPr>
          <w:rFonts w:ascii="NimbusSanLig" w:hAnsi="NimbusSanLig"/>
          <w:i/>
        </w:rPr>
        <w:t>!</w:t>
      </w:r>
      <w:r w:rsidRPr="00FD6FC5">
        <w:rPr>
          <w:rFonts w:ascii="NimbusSanLig" w:hAnsi="NimbusSanLig"/>
        </w:rPr>
        <w:t xml:space="preserve"> – přednášky doplněné o vědu na vlastní kůži. Sven Dražan, manažer programu</w:t>
      </w:r>
      <w:r w:rsidR="00FD6FC5" w:rsidRPr="00FD6FC5">
        <w:rPr>
          <w:rFonts w:ascii="NimbusSanLig" w:hAnsi="NimbusSanLig"/>
        </w:rPr>
        <w:t xml:space="preserve">, </w:t>
      </w:r>
      <w:r w:rsidRPr="00FD6FC5">
        <w:rPr>
          <w:rFonts w:ascii="NimbusSanLig" w:hAnsi="NimbusSanLig"/>
        </w:rPr>
        <w:t xml:space="preserve">k novému cyklu říká: </w:t>
      </w:r>
      <w:r w:rsidRPr="00FD6FC5">
        <w:rPr>
          <w:rFonts w:ascii="NimbusSanLig" w:hAnsi="NimbusSanLig"/>
          <w:i/>
        </w:rPr>
        <w:t xml:space="preserve">„Protože si u nás můžou lidé na všechno sáhnout a se vším si hrát, rozhodli jsme se v podobném duchu pořádat i přednášky – nejdřív zajímavé informace a pak vlastní objevování.“ 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 xml:space="preserve">První dva dubnové dny VIDA! </w:t>
      </w:r>
      <w:proofErr w:type="gramStart"/>
      <w:r w:rsidRPr="00FD6FC5">
        <w:rPr>
          <w:rFonts w:ascii="NimbusSanLig" w:hAnsi="NimbusSanLig"/>
        </w:rPr>
        <w:t>oslaví</w:t>
      </w:r>
      <w:proofErr w:type="gramEnd"/>
      <w:r w:rsidRPr="00FD6FC5">
        <w:rPr>
          <w:rFonts w:ascii="NimbusSanLig" w:hAnsi="NimbusSanLig"/>
        </w:rPr>
        <w:t xml:space="preserve"> společně se všemi pedagogy Den učitelů a ve čtvrtek </w:t>
      </w:r>
      <w:r w:rsidR="008A2EBF">
        <w:rPr>
          <w:rFonts w:ascii="NimbusSanLig" w:hAnsi="NimbusSanLig"/>
        </w:rPr>
        <w:br/>
      </w:r>
      <w:r w:rsidRPr="00FD6FC5">
        <w:rPr>
          <w:rFonts w:ascii="NimbusSanLig" w:hAnsi="NimbusSanLig"/>
        </w:rPr>
        <w:t xml:space="preserve">7. dubna připraví další z večerních party pro dospělé </w:t>
      </w:r>
      <w:r w:rsidRPr="00FD6FC5">
        <w:rPr>
          <w:rFonts w:ascii="NimbusSanLig" w:hAnsi="NimbusSanLig"/>
          <w:i/>
        </w:rPr>
        <w:t xml:space="preserve">VIDA! </w:t>
      </w:r>
      <w:proofErr w:type="spellStart"/>
      <w:r w:rsidRPr="00FD6FC5">
        <w:rPr>
          <w:rFonts w:ascii="NimbusSanLig" w:hAnsi="NimbusSanLig"/>
          <w:i/>
        </w:rPr>
        <w:t>After</w:t>
      </w:r>
      <w:proofErr w:type="spellEnd"/>
      <w:r w:rsidRPr="00FD6FC5">
        <w:rPr>
          <w:rFonts w:ascii="NimbusSanLig" w:hAnsi="NimbusSanLig"/>
          <w:i/>
        </w:rPr>
        <w:t xml:space="preserve"> </w:t>
      </w:r>
      <w:proofErr w:type="spellStart"/>
      <w:r w:rsidRPr="00FD6FC5">
        <w:rPr>
          <w:rFonts w:ascii="NimbusSanLig" w:hAnsi="NimbusSanLig"/>
          <w:i/>
        </w:rPr>
        <w:t>Dark</w:t>
      </w:r>
      <w:proofErr w:type="spellEnd"/>
      <w:r w:rsidR="00FD6FC5" w:rsidRPr="00FD6FC5">
        <w:rPr>
          <w:rFonts w:ascii="NimbusSanLig" w:hAnsi="NimbusSanLig"/>
          <w:i/>
        </w:rPr>
        <w:t>,</w:t>
      </w:r>
      <w:r w:rsidRPr="00FD6FC5">
        <w:rPr>
          <w:rFonts w:ascii="NimbusSanLig" w:hAnsi="NimbusSanLig"/>
        </w:rPr>
        <w:t xml:space="preserve"> tentokrát na aprílové téma </w:t>
      </w:r>
      <w:proofErr w:type="spellStart"/>
      <w:r w:rsidRPr="00FD6FC5">
        <w:rPr>
          <w:rFonts w:ascii="NimbusSanLig" w:hAnsi="NimbusSanLig"/>
          <w:i/>
        </w:rPr>
        <w:t>Absurdvěda</w:t>
      </w:r>
      <w:proofErr w:type="spellEnd"/>
      <w:r w:rsidRPr="00FD6FC5">
        <w:rPr>
          <w:rFonts w:ascii="NimbusSanLig" w:hAnsi="NimbusSanLig"/>
        </w:rPr>
        <w:t xml:space="preserve">. Snad poslední jarní VIDA! </w:t>
      </w:r>
      <w:proofErr w:type="gramStart"/>
      <w:r w:rsidRPr="00FD6FC5">
        <w:rPr>
          <w:rFonts w:ascii="NimbusSanLig" w:hAnsi="NimbusSanLig"/>
        </w:rPr>
        <w:t>novinkou</w:t>
      </w:r>
      <w:proofErr w:type="gramEnd"/>
      <w:r w:rsidRPr="00FD6FC5">
        <w:rPr>
          <w:rFonts w:ascii="NimbusSanLig" w:hAnsi="NimbusSanLig"/>
        </w:rPr>
        <w:t xml:space="preserve"> je i víkendová restaurace v suterénu centra, kterou provozuje společnost Kart Arena Brno. 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proofErr w:type="spellStart"/>
      <w:r w:rsidRPr="00FD6FC5">
        <w:rPr>
          <w:rFonts w:ascii="NimbusSanLig" w:hAnsi="NimbusSanLig"/>
          <w:b/>
        </w:rPr>
        <w:t>Cool</w:t>
      </w:r>
      <w:proofErr w:type="spellEnd"/>
      <w:r w:rsidRPr="00FD6FC5">
        <w:rPr>
          <w:rFonts w:ascii="NimbusSanLig" w:hAnsi="NimbusSanLig"/>
          <w:b/>
        </w:rPr>
        <w:t xml:space="preserve"> Demonstrace</w:t>
      </w:r>
      <w:r w:rsidRPr="00FD6FC5">
        <w:rPr>
          <w:rFonts w:ascii="NimbusSanLig" w:hAnsi="NimbusSanLig"/>
        </w:rPr>
        <w:t xml:space="preserve"> – každou neděli v březnu 11:00 – 17:00, v ceně vstupenky</w:t>
      </w:r>
    </w:p>
    <w:p w:rsidR="00B33B2C" w:rsidRPr="00FD6FC5" w:rsidRDefault="00667927" w:rsidP="00FD6FC5">
      <w:pPr>
        <w:spacing w:line="280" w:lineRule="exact"/>
        <w:rPr>
          <w:rFonts w:ascii="NimbusSanLig" w:hAnsi="NimbusSanLig"/>
        </w:rPr>
      </w:pPr>
      <w:hyperlink r:id="rId9" w:history="1">
        <w:r w:rsidR="00B33B2C" w:rsidRPr="00FD6FC5">
          <w:rPr>
            <w:rStyle w:val="Hypertextovodkaz"/>
            <w:rFonts w:ascii="NimbusSanLig" w:hAnsi="NimbusSanLig"/>
          </w:rPr>
          <w:t>www.vida.cz/nedelniprogramy</w:t>
        </w:r>
      </w:hyperlink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>Pokusy demonstrované přímo v expozici ukáž</w:t>
      </w:r>
      <w:r w:rsidR="00FD6FC5" w:rsidRPr="00FD6FC5">
        <w:rPr>
          <w:rFonts w:ascii="NimbusSanLig" w:hAnsi="NimbusSanLig"/>
        </w:rPr>
        <w:t>ou</w:t>
      </w:r>
      <w:r w:rsidRPr="00FD6FC5">
        <w:rPr>
          <w:rFonts w:ascii="NimbusSanLig" w:hAnsi="NimbusSanLig"/>
        </w:rPr>
        <w:t xml:space="preserve"> zájemcům každou březnovou neděli, co všechno jde vyrobit ze starých cédéček (např. CD vznášedlo nebo CD jojo). Díky pokusům také návštěvníci zjistí, jak funguje skládání barev, </w:t>
      </w:r>
      <w:proofErr w:type="spellStart"/>
      <w:r w:rsidRPr="00FD6FC5">
        <w:rPr>
          <w:rFonts w:ascii="NimbusSanLig" w:hAnsi="NimbusSanLig"/>
        </w:rPr>
        <w:t>Maxvellovo</w:t>
      </w:r>
      <w:proofErr w:type="spellEnd"/>
      <w:r w:rsidRPr="00FD6FC5">
        <w:rPr>
          <w:rFonts w:ascii="NimbusSanLig" w:hAnsi="NimbusSanLig"/>
        </w:rPr>
        <w:t xml:space="preserve"> kyvadlo nebo gyroskop. 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proofErr w:type="spellStart"/>
      <w:r w:rsidRPr="00FD6FC5">
        <w:rPr>
          <w:rFonts w:ascii="NimbusSanLig" w:hAnsi="NimbusSanLig"/>
          <w:b/>
        </w:rPr>
        <w:t>Elektromagion</w:t>
      </w:r>
      <w:proofErr w:type="spellEnd"/>
      <w:r w:rsidRPr="00FD6FC5">
        <w:rPr>
          <w:rFonts w:ascii="NimbusSanLig" w:hAnsi="NimbusSanLig"/>
        </w:rPr>
        <w:t xml:space="preserve"> – nové představení s pokusy v Divadle vědy</w:t>
      </w:r>
    </w:p>
    <w:p w:rsidR="008A2EBF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 xml:space="preserve">VIDA! </w:t>
      </w:r>
      <w:proofErr w:type="gramStart"/>
      <w:r w:rsidRPr="00FD6FC5">
        <w:rPr>
          <w:rFonts w:ascii="NimbusSanLig" w:hAnsi="NimbusSanLig"/>
        </w:rPr>
        <w:t>připravila</w:t>
      </w:r>
      <w:proofErr w:type="gramEnd"/>
      <w:r w:rsidRPr="00FD6FC5">
        <w:rPr>
          <w:rFonts w:ascii="NimbusSanLig" w:hAnsi="NimbusSanLig"/>
        </w:rPr>
        <w:t xml:space="preserve"> nové autorské představení, které přiblíží například vznik blesku.</w:t>
      </w:r>
      <w:r w:rsidR="00E903E7">
        <w:rPr>
          <w:rFonts w:ascii="NimbusSanLig" w:hAnsi="NimbusSanLig"/>
        </w:rPr>
        <w:t> Diváci se mohou těšit také</w:t>
      </w:r>
      <w:r w:rsidRPr="00FD6FC5">
        <w:rPr>
          <w:rFonts w:ascii="NimbusSanLig" w:hAnsi="NimbusSanLig"/>
        </w:rPr>
        <w:t xml:space="preserve"> na lidskou baterii, blesk, který prochází rukou, a ti nejodvážnější se </w:t>
      </w:r>
      <w:r w:rsidR="00FD6FC5" w:rsidRPr="00FD6FC5">
        <w:rPr>
          <w:rFonts w:ascii="NimbusSanLig" w:hAnsi="NimbusSanLig"/>
        </w:rPr>
        <w:t>stanou</w:t>
      </w:r>
      <w:r w:rsidRPr="00FD6FC5">
        <w:rPr>
          <w:rFonts w:ascii="NimbusSanLig" w:hAnsi="NimbusSanLig"/>
        </w:rPr>
        <w:t xml:space="preserve"> elektromagnetickými rytíři. Podrobný rozpis</w:t>
      </w:r>
      <w:r w:rsidR="00E903E7">
        <w:rPr>
          <w:rFonts w:ascii="NimbusSanLig" w:hAnsi="NimbusSanLig"/>
        </w:rPr>
        <w:t xml:space="preserve">, kdy </w:t>
      </w:r>
      <w:r w:rsidR="008A2EBF">
        <w:rPr>
          <w:rFonts w:ascii="NimbusSanLig" w:hAnsi="NimbusSanLig"/>
        </w:rPr>
        <w:t xml:space="preserve">se </w:t>
      </w:r>
      <w:r w:rsidR="00E903E7">
        <w:rPr>
          <w:rFonts w:ascii="NimbusSanLig" w:hAnsi="NimbusSanLig"/>
        </w:rPr>
        <w:t>hraje</w:t>
      </w:r>
      <w:r w:rsidR="008A2EBF">
        <w:rPr>
          <w:rFonts w:ascii="NimbusSanLig" w:hAnsi="NimbusSanLig"/>
        </w:rPr>
        <w:t xml:space="preserve"> které představení</w:t>
      </w:r>
      <w:r w:rsidRPr="00FD6FC5">
        <w:rPr>
          <w:rFonts w:ascii="NimbusSanLig" w:hAnsi="NimbusSanLig"/>
        </w:rPr>
        <w:t xml:space="preserve"> na</w:t>
      </w:r>
      <w:r w:rsidR="008A2EBF">
        <w:rPr>
          <w:rFonts w:ascii="NimbusSanLig" w:hAnsi="NimbusSanLig"/>
        </w:rPr>
        <w:t xml:space="preserve"> </w:t>
      </w:r>
      <w:hyperlink r:id="rId10" w:history="1">
        <w:r w:rsidR="008A2EBF" w:rsidRPr="008A2EBF">
          <w:rPr>
            <w:rStyle w:val="Hypertextovodkaz"/>
            <w:rFonts w:ascii="NimbusSanLig" w:hAnsi="NimbusSanLig"/>
          </w:rPr>
          <w:t>www.vida.cz/scienceshow</w:t>
        </w:r>
      </w:hyperlink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</w:p>
    <w:p w:rsidR="005E47AE" w:rsidRPr="00FD6FC5" w:rsidRDefault="00B33B2C" w:rsidP="005E47AE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/>
        </w:rPr>
        <w:t xml:space="preserve">VIDA! Věda! </w:t>
      </w:r>
      <w:r w:rsidRPr="00FD6FC5">
        <w:rPr>
          <w:rFonts w:ascii="NimbusSanLig" w:hAnsi="NimbusSanLig"/>
        </w:rPr>
        <w:t>– nový cyklus přednášek doplněný o vědu na vlastní kůži</w:t>
      </w:r>
      <w:r w:rsidR="005E47AE">
        <w:rPr>
          <w:rFonts w:ascii="NimbusSanLig" w:hAnsi="NimbusSanLig"/>
        </w:rPr>
        <w:t>,</w:t>
      </w:r>
      <w:r w:rsidR="005E47AE" w:rsidRPr="005E47AE">
        <w:rPr>
          <w:rFonts w:ascii="NimbusSanLig" w:hAnsi="NimbusSanLig"/>
        </w:rPr>
        <w:t xml:space="preserve"> </w:t>
      </w:r>
      <w:hyperlink r:id="rId11" w:history="1">
        <w:r w:rsidR="005E47AE" w:rsidRPr="00FD6FC5">
          <w:rPr>
            <w:rStyle w:val="Hypertextovodkaz"/>
            <w:rFonts w:ascii="NimbusSanLig" w:hAnsi="NimbusSanLig"/>
          </w:rPr>
          <w:t>www.vida.cz/vidaveda</w:t>
        </w:r>
      </w:hyperlink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/>
        </w:rPr>
        <w:t xml:space="preserve">Po čem v Brně chodíme? </w:t>
      </w:r>
      <w:r w:rsidRPr="00FD6FC5">
        <w:rPr>
          <w:rFonts w:ascii="NimbusSanLig" w:hAnsi="NimbusSanLig"/>
        </w:rPr>
        <w:t>– čtvrtek 10. 3. 2016 v 17:00, vstupné 50 Kč/os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 xml:space="preserve">Na všechny, kteří by se rádi dozvěděli, jak kdysi vypadaly brněnská moře, jezera a pouště, čeká přednáška </w:t>
      </w:r>
      <w:r w:rsidRPr="00FD6FC5">
        <w:rPr>
          <w:rFonts w:ascii="NimbusSanLig" w:hAnsi="NimbusSanLig"/>
          <w:bCs/>
        </w:rPr>
        <w:t xml:space="preserve">prof. RNDr. Antonína Přichystala, </w:t>
      </w:r>
      <w:proofErr w:type="spellStart"/>
      <w:r w:rsidRPr="00FD6FC5">
        <w:rPr>
          <w:rFonts w:ascii="NimbusSanLig" w:hAnsi="NimbusSanLig"/>
          <w:bCs/>
        </w:rPr>
        <w:t>DSc</w:t>
      </w:r>
      <w:proofErr w:type="spellEnd"/>
      <w:r w:rsidRPr="00FD6FC5">
        <w:rPr>
          <w:rFonts w:ascii="NimbusSanLig" w:hAnsi="NimbusSanLig"/>
          <w:bCs/>
        </w:rPr>
        <w:t xml:space="preserve">, doplněná o interaktivní část s možností vyzkoušet si </w:t>
      </w:r>
      <w:r w:rsidRPr="00FD6FC5">
        <w:rPr>
          <w:rFonts w:ascii="NimbusSanLig" w:hAnsi="NimbusSanLig"/>
        </w:rPr>
        <w:t xml:space="preserve">rýžování zlata, </w:t>
      </w:r>
      <w:r w:rsidR="008A2EBF">
        <w:rPr>
          <w:rFonts w:ascii="NimbusSanLig" w:hAnsi="NimbusSanLig"/>
        </w:rPr>
        <w:t>určit</w:t>
      </w:r>
      <w:r w:rsidRPr="00FD6FC5">
        <w:rPr>
          <w:rFonts w:ascii="NimbusSanLig" w:hAnsi="NimbusSanLig"/>
        </w:rPr>
        <w:t xml:space="preserve"> tvrd</w:t>
      </w:r>
      <w:r w:rsidR="008A2EBF">
        <w:rPr>
          <w:rFonts w:ascii="NimbusSanLig" w:hAnsi="NimbusSanLig"/>
        </w:rPr>
        <w:t>ost</w:t>
      </w:r>
      <w:r w:rsidRPr="00FD6FC5">
        <w:rPr>
          <w:rFonts w:ascii="NimbusSanLig" w:hAnsi="NimbusSanLig"/>
        </w:rPr>
        <w:t xml:space="preserve"> minerálů a sestav</w:t>
      </w:r>
      <w:r w:rsidR="008A2EBF">
        <w:rPr>
          <w:rFonts w:ascii="NimbusSanLig" w:hAnsi="NimbusSanLig"/>
        </w:rPr>
        <w:t>it</w:t>
      </w:r>
      <w:r w:rsidRPr="00FD6FC5">
        <w:rPr>
          <w:rFonts w:ascii="NimbusSanLig" w:hAnsi="NimbusSanLig"/>
        </w:rPr>
        <w:t xml:space="preserve"> geologick</w:t>
      </w:r>
      <w:r w:rsidR="008A2EBF">
        <w:rPr>
          <w:rFonts w:ascii="NimbusSanLig" w:hAnsi="NimbusSanLig"/>
        </w:rPr>
        <w:t>ý sloup</w:t>
      </w:r>
      <w:r w:rsidRPr="00FD6FC5">
        <w:rPr>
          <w:rFonts w:ascii="NimbusSanLig" w:hAnsi="NimbusSanLig"/>
        </w:rPr>
        <w:t>.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  <w:bCs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/>
          <w:b/>
          <w:bCs/>
          <w:spacing w:val="0"/>
          <w:lang w:eastAsia="en-US"/>
        </w:rPr>
      </w:pPr>
      <w:r w:rsidRPr="00FD6FC5">
        <w:rPr>
          <w:rFonts w:ascii="NimbusSanLig" w:hAnsi="NimbusSanLig"/>
          <w:b/>
          <w:bCs/>
        </w:rPr>
        <w:lastRenderedPageBreak/>
        <w:t xml:space="preserve">Projekt Létající vejce </w:t>
      </w:r>
      <w:r w:rsidRPr="00FD6FC5">
        <w:rPr>
          <w:rFonts w:ascii="NimbusSanLig" w:hAnsi="NimbusSanLig"/>
          <w:bCs/>
        </w:rPr>
        <w:t>– netradiční velikonoční dílna, pátek 25. 3. 2016 11:00 – 17:00</w:t>
      </w:r>
    </w:p>
    <w:p w:rsidR="00B33B2C" w:rsidRPr="00FD6FC5" w:rsidRDefault="00581D2A" w:rsidP="00FD6FC5">
      <w:pPr>
        <w:spacing w:line="280" w:lineRule="exact"/>
        <w:rPr>
          <w:rFonts w:ascii="NimbusSanLig" w:hAnsi="NimbusSanLig"/>
        </w:rPr>
      </w:pPr>
      <w:r>
        <w:rPr>
          <w:rFonts w:ascii="NimbusSanLig" w:hAnsi="NimbusSanLig"/>
        </w:rPr>
        <w:t>Naučit se m</w:t>
      </w:r>
      <w:r w:rsidR="00B33B2C" w:rsidRPr="00FD6FC5">
        <w:rPr>
          <w:rFonts w:ascii="NimbusSanLig" w:hAnsi="NimbusSanLig"/>
        </w:rPr>
        <w:t xml:space="preserve">alovat vajíčka </w:t>
      </w:r>
      <w:r w:rsidR="00FD6FC5">
        <w:rPr>
          <w:rFonts w:ascii="NimbusSanLig" w:hAnsi="NimbusSanLig"/>
        </w:rPr>
        <w:t>je možné téměř kdekoliv, ale dozvědět se,</w:t>
      </w:r>
      <w:r w:rsidR="00B33B2C" w:rsidRPr="00FD6FC5">
        <w:rPr>
          <w:rFonts w:ascii="NimbusSanLig" w:hAnsi="NimbusSanLig"/>
        </w:rPr>
        <w:t xml:space="preserve"> jak shodit velikonoční vejce z výšky </w:t>
      </w:r>
      <w:smartTag w:uri="urn:schemas-microsoft-com:office:smarttags" w:element="metricconverter">
        <w:smartTagPr>
          <w:attr w:name="ProductID" w:val="6 m"/>
        </w:smartTagPr>
        <w:r w:rsidR="00B33B2C" w:rsidRPr="00FD6FC5">
          <w:rPr>
            <w:rFonts w:ascii="NimbusSanLig" w:hAnsi="NimbusSanLig"/>
          </w:rPr>
          <w:t>6 m</w:t>
        </w:r>
      </w:smartTag>
      <w:r w:rsidR="00B33B2C" w:rsidRPr="00FD6FC5">
        <w:rPr>
          <w:rFonts w:ascii="NimbusSanLig" w:hAnsi="NimbusSanLig"/>
        </w:rPr>
        <w:t xml:space="preserve"> tak, aby se nerozbilo, to nabízí jen VIDA! V pátek před Velikonoc</w:t>
      </w:r>
      <w:r w:rsidR="00FD6FC5">
        <w:rPr>
          <w:rFonts w:ascii="NimbusSanLig" w:hAnsi="NimbusSanLig"/>
        </w:rPr>
        <w:t>em</w:t>
      </w:r>
      <w:r w:rsidR="00B33B2C" w:rsidRPr="00FD6FC5">
        <w:rPr>
          <w:rFonts w:ascii="NimbusSanLig" w:hAnsi="NimbusSanLig"/>
        </w:rPr>
        <w:t xml:space="preserve">i si tu může každý vyrobit létající konstrukci, která ochrání vejce při pádu z galerie centra. </w:t>
      </w:r>
    </w:p>
    <w:p w:rsidR="00B33B2C" w:rsidRPr="00FD6FC5" w:rsidRDefault="00B33B2C" w:rsidP="00FD6FC5">
      <w:pPr>
        <w:spacing w:line="280" w:lineRule="exact"/>
        <w:rPr>
          <w:rFonts w:ascii="NimbusSanLig" w:hAnsi="NimbusSanLig" w:cs="Arial"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/>
        </w:rPr>
        <w:t>Oslava Dne učitelů</w:t>
      </w:r>
      <w:r w:rsidRPr="00FD6FC5">
        <w:rPr>
          <w:rFonts w:ascii="NimbusSanLig" w:hAnsi="NimbusSanLig"/>
        </w:rPr>
        <w:t xml:space="preserve"> – pátek 1. 4. 14:00 – 18:00, sobota 2. 4. 2016 10:00 – 18:00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 xml:space="preserve">Při příležitosti Dne učitelů připravila VIDA! v pátek 1. 4. odpoledne a v sobotu 2. 4. po celý den pro všechny pedagogy vstup jen za 1 Kč. Pokud se učitelé zarezervují na </w:t>
      </w:r>
      <w:hyperlink r:id="rId12" w:history="1">
        <w:r w:rsidRPr="00FD6FC5">
          <w:rPr>
            <w:rStyle w:val="Hypertextovodkaz"/>
            <w:rFonts w:ascii="NimbusSanLig" w:hAnsi="NimbusSanLig"/>
          </w:rPr>
          <w:t>www.vida.cz/skoly</w:t>
        </w:r>
      </w:hyperlink>
      <w:r w:rsidRPr="00FD6FC5">
        <w:rPr>
          <w:rFonts w:ascii="NimbusSanLig" w:hAnsi="NimbusSanLig"/>
        </w:rPr>
        <w:t xml:space="preserve">, mohou si s sebou vzít ještě i další osobu zdarma. Kromě expozice pro ně budou ve VIDA! připraveny ukázky výukových programů pro školní skupiny.  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  <w:color w:val="FF0000"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/>
        </w:rPr>
        <w:t>Co oko nevidí</w:t>
      </w:r>
      <w:r w:rsidRPr="00FD6FC5">
        <w:rPr>
          <w:rFonts w:ascii="NimbusSanLig" w:hAnsi="NimbusSanLig"/>
        </w:rPr>
        <w:t xml:space="preserve"> – každou neděli v dubnu, vstup za příplatek ke vstupnému 20 Kč/os. 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 xml:space="preserve">Speciální dílny zaměřené na rodiny s dětmi </w:t>
      </w:r>
      <w:r w:rsidR="00FD6FC5">
        <w:rPr>
          <w:rFonts w:ascii="NimbusSanLig" w:hAnsi="NimbusSanLig"/>
        </w:rPr>
        <w:t xml:space="preserve">budou v dubnu </w:t>
      </w:r>
      <w:r w:rsidRPr="00FD6FC5">
        <w:rPr>
          <w:rFonts w:ascii="NimbusSanLig" w:hAnsi="NimbusSanLig"/>
        </w:rPr>
        <w:t xml:space="preserve">věnované práci s mikroskopem. Program </w:t>
      </w:r>
      <w:r w:rsidR="005E47AE">
        <w:rPr>
          <w:rFonts w:ascii="NimbusSanLig" w:hAnsi="NimbusSanLig"/>
        </w:rPr>
        <w:t>proběhne</w:t>
      </w:r>
      <w:r w:rsidRPr="00FD6FC5">
        <w:rPr>
          <w:rFonts w:ascii="NimbusSanLig" w:hAnsi="NimbusSanLig"/>
        </w:rPr>
        <w:t xml:space="preserve"> v </w:t>
      </w:r>
      <w:proofErr w:type="spellStart"/>
      <w:r w:rsidRPr="00FD6FC5">
        <w:rPr>
          <w:rFonts w:ascii="NimbusSanLig" w:hAnsi="NimbusSanLig"/>
        </w:rPr>
        <w:t>Labodílnách</w:t>
      </w:r>
      <w:proofErr w:type="spellEnd"/>
      <w:r w:rsidRPr="00FD6FC5">
        <w:rPr>
          <w:rFonts w:ascii="NimbusSanLig" w:hAnsi="NimbusSanLig"/>
        </w:rPr>
        <w:t xml:space="preserve"> VIDA! vždy </w:t>
      </w:r>
      <w:r w:rsidR="005E47AE">
        <w:rPr>
          <w:rFonts w:ascii="NimbusSanLig" w:hAnsi="NimbusSanLig"/>
        </w:rPr>
        <w:t xml:space="preserve">v neděli </w:t>
      </w:r>
      <w:r w:rsidRPr="00FD6FC5">
        <w:rPr>
          <w:rFonts w:ascii="NimbusSanLig" w:hAnsi="NimbusSanLig"/>
        </w:rPr>
        <w:t xml:space="preserve">od 11 do 17 hodin. 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/>
        </w:rPr>
        <w:t xml:space="preserve">VIDA! </w:t>
      </w:r>
      <w:proofErr w:type="spellStart"/>
      <w:r w:rsidRPr="00FD6FC5">
        <w:rPr>
          <w:rFonts w:ascii="NimbusSanLig" w:hAnsi="NimbusSanLig"/>
          <w:b/>
        </w:rPr>
        <w:t>After</w:t>
      </w:r>
      <w:proofErr w:type="spellEnd"/>
      <w:r w:rsidRPr="00FD6FC5">
        <w:rPr>
          <w:rFonts w:ascii="NimbusSanLig" w:hAnsi="NimbusSanLig"/>
          <w:b/>
        </w:rPr>
        <w:t xml:space="preserve"> </w:t>
      </w:r>
      <w:proofErr w:type="spellStart"/>
      <w:r w:rsidRPr="00FD6FC5">
        <w:rPr>
          <w:rFonts w:ascii="NimbusSanLig" w:hAnsi="NimbusSanLig"/>
          <w:b/>
        </w:rPr>
        <w:t>Dark</w:t>
      </w:r>
      <w:proofErr w:type="spellEnd"/>
      <w:r w:rsidRPr="00FD6FC5">
        <w:rPr>
          <w:rFonts w:ascii="NimbusSanLig" w:hAnsi="NimbusSanLig"/>
          <w:b/>
        </w:rPr>
        <w:t xml:space="preserve">: </w:t>
      </w:r>
      <w:proofErr w:type="spellStart"/>
      <w:r w:rsidRPr="00FD6FC5">
        <w:rPr>
          <w:rFonts w:ascii="NimbusSanLig" w:hAnsi="NimbusSanLig"/>
          <w:b/>
        </w:rPr>
        <w:t>Absurdvěda</w:t>
      </w:r>
      <w:proofErr w:type="spellEnd"/>
      <w:r w:rsidRPr="00FD6FC5">
        <w:rPr>
          <w:rFonts w:ascii="NimbusSanLig" w:hAnsi="NimbusSanLig"/>
        </w:rPr>
        <w:t xml:space="preserve"> – čtvrtek 7. 4. 2016, 19:00 – 23:00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 xml:space="preserve">Další z večerních party pro dospělé návštěvníky, která nese podtitul </w:t>
      </w:r>
      <w:r w:rsidRPr="00FD6FC5">
        <w:rPr>
          <w:rFonts w:ascii="NimbusSanLig" w:hAnsi="NimbusSanLig"/>
          <w:i/>
        </w:rPr>
        <w:t>zábavná věda bez křiku, ale zato s barem a hudbou</w:t>
      </w:r>
      <w:r w:rsidRPr="00FD6FC5">
        <w:rPr>
          <w:rFonts w:ascii="NimbusSanLig" w:hAnsi="NimbusSanLig"/>
        </w:rPr>
        <w:t xml:space="preserve">, bude mít téma </w:t>
      </w:r>
      <w:proofErr w:type="spellStart"/>
      <w:r w:rsidRPr="00FD6FC5">
        <w:rPr>
          <w:rFonts w:ascii="NimbusSanLig" w:hAnsi="NimbusSanLig"/>
        </w:rPr>
        <w:t>Absurdvěda</w:t>
      </w:r>
      <w:proofErr w:type="spellEnd"/>
      <w:r w:rsidRPr="00FD6FC5">
        <w:rPr>
          <w:rFonts w:ascii="NimbusSanLig" w:hAnsi="NimbusSanLig"/>
        </w:rPr>
        <w:t xml:space="preserve">, pod kterým se skrývají omyly vědy, vtipná či neuvěřitelná témata nejrůznějších studií, ale i neřešitelné hlavolamy a další zajímavý aprílový program. 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/>
        </w:rPr>
        <w:t xml:space="preserve">Pevnost </w:t>
      </w:r>
      <w:proofErr w:type="spellStart"/>
      <w:r w:rsidRPr="00FD6FC5">
        <w:rPr>
          <w:rFonts w:ascii="NimbusSanLig" w:hAnsi="NimbusSanLig"/>
          <w:b/>
        </w:rPr>
        <w:t>VIDArd</w:t>
      </w:r>
      <w:proofErr w:type="spellEnd"/>
      <w:r w:rsidRPr="00FD6FC5">
        <w:rPr>
          <w:rFonts w:ascii="NimbusSanLig" w:hAnsi="NimbusSanLig"/>
          <w:b/>
        </w:rPr>
        <w:t xml:space="preserve"> </w:t>
      </w:r>
      <w:r w:rsidRPr="00FD6FC5">
        <w:rPr>
          <w:rFonts w:ascii="NimbusSanLig" w:hAnsi="NimbusSanLig"/>
        </w:rPr>
        <w:t>– cesta za pokladem pro rodiny s dětmi, sobota 16. 4. 2016 10:00 – 18:00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</w:rPr>
        <w:t xml:space="preserve">Pro všechny školáky, kteří rádi řeší úkoly a hádanky, připravuje VIDA! v sobotu 16. dubna speciální akci Pevnost </w:t>
      </w:r>
      <w:proofErr w:type="spellStart"/>
      <w:r w:rsidRPr="00FD6FC5">
        <w:rPr>
          <w:rFonts w:ascii="NimbusSanLig" w:hAnsi="NimbusSanLig"/>
        </w:rPr>
        <w:t>VIDArd</w:t>
      </w:r>
      <w:proofErr w:type="spellEnd"/>
      <w:r w:rsidRPr="00FD6FC5">
        <w:rPr>
          <w:rFonts w:ascii="NimbusSanLig" w:hAnsi="NimbusSanLig"/>
        </w:rPr>
        <w:t>. Do hry bude možné vstoupit kdykoliv během dne, aby však účastník stihl vyřešit všechny úkoly a získal poklad, je doporučeno začít nejpozději ve 14 hodin. V upravené verzi bude možné si hru zahrát i později kdykoliv během otevírací doby.</w:t>
      </w:r>
    </w:p>
    <w:p w:rsidR="00B33B2C" w:rsidRPr="00FD6FC5" w:rsidRDefault="00B33B2C" w:rsidP="00FD6FC5">
      <w:pPr>
        <w:spacing w:line="280" w:lineRule="exact"/>
        <w:rPr>
          <w:rFonts w:ascii="NimbusSanLig" w:hAnsi="NimbusSanLig" w:cs="Arial"/>
        </w:rPr>
      </w:pPr>
    </w:p>
    <w:p w:rsidR="005E47AE" w:rsidRPr="00FD6FC5" w:rsidRDefault="00B33B2C" w:rsidP="005E47AE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/>
        </w:rPr>
        <w:t xml:space="preserve">VIDA! Věda! </w:t>
      </w:r>
      <w:r w:rsidRPr="00FD6FC5">
        <w:rPr>
          <w:rFonts w:ascii="NimbusSanLig" w:hAnsi="NimbusSanLig"/>
        </w:rPr>
        <w:t>– nový cyklus přednášek doplněný o vědu na vlastní kůži</w:t>
      </w:r>
      <w:r w:rsidR="005E47AE">
        <w:rPr>
          <w:rFonts w:ascii="NimbusSanLig" w:hAnsi="NimbusSanLig"/>
        </w:rPr>
        <w:t xml:space="preserve">, </w:t>
      </w:r>
      <w:hyperlink r:id="rId13" w:history="1">
        <w:r w:rsidR="005E47AE" w:rsidRPr="00FD6FC5">
          <w:rPr>
            <w:rStyle w:val="Hypertextovodkaz"/>
            <w:rFonts w:ascii="NimbusSanLig" w:hAnsi="NimbusSanLig"/>
          </w:rPr>
          <w:t>www.vida.cz/vidaveda</w:t>
        </w:r>
      </w:hyperlink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/>
        </w:rPr>
        <w:t xml:space="preserve">Proč vidíme „viditelné“ světlo? </w:t>
      </w:r>
      <w:r w:rsidRPr="00FD6FC5">
        <w:rPr>
          <w:rFonts w:ascii="NimbusSanLig" w:hAnsi="NimbusSanLig"/>
        </w:rPr>
        <w:t>– čtvrtek 28. 4. 2016 v 18:00, vstupné 50 Kč/os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  <w:r w:rsidRPr="00FD6FC5">
        <w:rPr>
          <w:rFonts w:ascii="NimbusSanLig" w:hAnsi="NimbusSanLig"/>
          <w:bCs/>
        </w:rPr>
        <w:t xml:space="preserve">Doc. RNDr. Zdeněk Bochníček, Dr. se pokusí </w:t>
      </w:r>
      <w:r w:rsidRPr="00FD6FC5">
        <w:rPr>
          <w:rFonts w:ascii="NimbusSanLig" w:hAnsi="NimbusSanLig" w:cs="Arial"/>
        </w:rPr>
        <w:t>odpovědět na otázku, proč lidské oko dokáže ze spektra elektromagnetického záření vnímat právě viditelné světlo</w:t>
      </w:r>
      <w:r w:rsidR="00FD6FC5" w:rsidRPr="00FD6FC5">
        <w:rPr>
          <w:rFonts w:ascii="NimbusSanLig" w:hAnsi="NimbusSanLig" w:cs="Arial"/>
        </w:rPr>
        <w:t xml:space="preserve">. Má to </w:t>
      </w:r>
      <w:r w:rsidRPr="00FD6FC5">
        <w:rPr>
          <w:rFonts w:ascii="NimbusSanLig" w:hAnsi="NimbusSanLig" w:cs="Arial"/>
        </w:rPr>
        <w:t xml:space="preserve">své fyzikální důvody, nebo k tomu během evoluce došlo jen náhodou? Po přednášce si účastníci vyzkouší, jak lépe vidět </w:t>
      </w:r>
      <w:r w:rsidR="008A2EBF">
        <w:rPr>
          <w:rFonts w:ascii="NimbusSanLig" w:hAnsi="NimbusSanLig" w:cs="Arial"/>
        </w:rPr>
        <w:br/>
      </w:r>
      <w:r w:rsidRPr="00FD6FC5">
        <w:rPr>
          <w:rFonts w:ascii="NimbusSanLig" w:hAnsi="NimbusSanLig" w:cs="Arial"/>
        </w:rPr>
        <w:t>i bez brýlí nebo na vlastní oči spatřit něco, co ve skutečnosti neexistuje.</w:t>
      </w:r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 w:cs="Arial"/>
        </w:rPr>
      </w:pPr>
      <w:r w:rsidRPr="00FD6FC5">
        <w:rPr>
          <w:rFonts w:ascii="NimbusSanLig" w:hAnsi="NimbusSanLig"/>
          <w:b/>
        </w:rPr>
        <w:t xml:space="preserve">Čarodějná škola </w:t>
      </w:r>
      <w:r w:rsidR="00FD6FC5" w:rsidRPr="00FD6FC5">
        <w:rPr>
          <w:rFonts w:ascii="NimbusSanLig" w:hAnsi="NimbusSanLig"/>
        </w:rPr>
        <w:t>–</w:t>
      </w:r>
      <w:r w:rsidRPr="00FD6FC5">
        <w:rPr>
          <w:rFonts w:ascii="NimbusSanLig" w:hAnsi="NimbusSanLig"/>
          <w:b/>
        </w:rPr>
        <w:t xml:space="preserve"> </w:t>
      </w:r>
      <w:r w:rsidRPr="00FD6FC5">
        <w:rPr>
          <w:rFonts w:ascii="NimbusSanLig" w:hAnsi="NimbusSanLig" w:cs="Arial"/>
        </w:rPr>
        <w:t xml:space="preserve">sobota 30. 4. 2016, opakování úspěšné akce </w:t>
      </w:r>
    </w:p>
    <w:p w:rsidR="00B33B2C" w:rsidRPr="00FD6FC5" w:rsidRDefault="00B33B2C" w:rsidP="00FD6FC5">
      <w:pPr>
        <w:spacing w:line="280" w:lineRule="exact"/>
        <w:rPr>
          <w:rFonts w:ascii="NimbusSanLig" w:hAnsi="NimbusSanLig" w:cs="Arial"/>
          <w:b/>
        </w:rPr>
      </w:pPr>
      <w:r w:rsidRPr="00FD6FC5">
        <w:rPr>
          <w:rFonts w:ascii="NimbusSanLig" w:hAnsi="NimbusSanLig" w:cs="Arial"/>
          <w:b/>
        </w:rPr>
        <w:t>Den v kostýmech plný magie fyzikálních zákonů</w:t>
      </w:r>
    </w:p>
    <w:p w:rsidR="00B33B2C" w:rsidRPr="00FD6FC5" w:rsidRDefault="00667927" w:rsidP="00FD6FC5">
      <w:pPr>
        <w:spacing w:line="280" w:lineRule="exact"/>
        <w:rPr>
          <w:rFonts w:ascii="NimbusSanLig" w:hAnsi="NimbusSanLig" w:cs="Arial"/>
        </w:rPr>
      </w:pPr>
      <w:hyperlink r:id="rId14" w:history="1">
        <w:r w:rsidR="00B33B2C" w:rsidRPr="00FD6FC5">
          <w:rPr>
            <w:rStyle w:val="Hypertextovodkaz"/>
            <w:rFonts w:ascii="NimbusSanLig" w:hAnsi="NimbusSanLig" w:cs="Arial"/>
          </w:rPr>
          <w:t>www.vida.cz/carodejnaskola</w:t>
        </w:r>
      </w:hyperlink>
    </w:p>
    <w:p w:rsidR="00B33B2C" w:rsidRPr="00FD6FC5" w:rsidRDefault="00B33B2C" w:rsidP="00FD6FC5">
      <w:pPr>
        <w:spacing w:line="280" w:lineRule="exact"/>
        <w:rPr>
          <w:rFonts w:ascii="NimbusSanLig" w:hAnsi="NimbusSanLig"/>
        </w:rPr>
      </w:pPr>
    </w:p>
    <w:p w:rsidR="00B33B2C" w:rsidRPr="00FD6FC5" w:rsidRDefault="00B33B2C" w:rsidP="00FD6FC5">
      <w:pPr>
        <w:spacing w:line="280" w:lineRule="exact"/>
        <w:rPr>
          <w:rFonts w:ascii="NimbusSanLig" w:hAnsi="NimbusSanLig" w:cs="Arial"/>
          <w:b/>
        </w:rPr>
      </w:pPr>
      <w:r w:rsidRPr="00FD6FC5">
        <w:rPr>
          <w:rFonts w:ascii="NimbusSanLig" w:hAnsi="NimbusSanLig" w:cs="Arial"/>
          <w:b/>
        </w:rPr>
        <w:t>Příměstské tábory</w:t>
      </w:r>
    </w:p>
    <w:p w:rsidR="00B33B2C" w:rsidRPr="00FD6FC5" w:rsidRDefault="00667927" w:rsidP="00FD6FC5">
      <w:pPr>
        <w:spacing w:line="280" w:lineRule="exact"/>
        <w:rPr>
          <w:rFonts w:ascii="NimbusSanLig" w:hAnsi="NimbusSanLig" w:cs="Arial"/>
        </w:rPr>
      </w:pPr>
      <w:hyperlink r:id="rId15" w:history="1">
        <w:r w:rsidR="00B33B2C" w:rsidRPr="00FD6FC5">
          <w:rPr>
            <w:rStyle w:val="Hypertextovodkaz"/>
            <w:rFonts w:ascii="NimbusSanLig" w:hAnsi="NimbusSanLig" w:cs="Arial"/>
          </w:rPr>
          <w:t>www.vida.cz/primestsketabory</w:t>
        </w:r>
      </w:hyperlink>
    </w:p>
    <w:p w:rsidR="00B33B2C" w:rsidRPr="00FD6FC5" w:rsidRDefault="00B33B2C" w:rsidP="00FD6FC5">
      <w:pPr>
        <w:spacing w:line="280" w:lineRule="exact"/>
        <w:rPr>
          <w:rFonts w:ascii="NimbusSanLig" w:hAnsi="NimbusSanLig" w:cs="Arial"/>
        </w:rPr>
      </w:pPr>
      <w:r w:rsidRPr="00FD6FC5">
        <w:rPr>
          <w:rFonts w:ascii="NimbusSanLig" w:hAnsi="NimbusSanLig" w:cs="Arial"/>
        </w:rPr>
        <w:t xml:space="preserve">VIDA! pravidelně pořádá i příměstské tábory. V současné době nabízí jednodenní velikonoční tábor a širokou nabídku letních táborů. </w:t>
      </w:r>
    </w:p>
    <w:p w:rsidR="00B33B2C" w:rsidRPr="00FD6FC5" w:rsidRDefault="00B33B2C" w:rsidP="00FD6FC5">
      <w:pPr>
        <w:spacing w:line="280" w:lineRule="exact"/>
        <w:rPr>
          <w:rFonts w:ascii="NimbusSanLig" w:hAnsi="NimbusSanLig" w:cs="Arial"/>
          <w:b/>
        </w:rPr>
      </w:pPr>
    </w:p>
    <w:p w:rsidR="00B33B2C" w:rsidRPr="00FD6FC5" w:rsidRDefault="00B33B2C" w:rsidP="005E47AE">
      <w:pPr>
        <w:spacing w:line="280" w:lineRule="exact"/>
        <w:rPr>
          <w:rFonts w:ascii="NimbusSanLig" w:hAnsi="NimbusSanLig"/>
          <w:b/>
        </w:rPr>
      </w:pPr>
      <w:r w:rsidRPr="00FD6FC5">
        <w:rPr>
          <w:rFonts w:ascii="NimbusSanLig" w:hAnsi="NimbusSanLig"/>
          <w:b/>
        </w:rPr>
        <w:t xml:space="preserve">28. </w:t>
      </w:r>
      <w:smartTag w:uri="urn:schemas-microsoft-com:office:smarttags" w:element="metricconverter">
        <w:smartTagPr>
          <w:attr w:name="ProductID" w:val="3. a"/>
        </w:smartTagPr>
        <w:r w:rsidRPr="00FD6FC5">
          <w:rPr>
            <w:rFonts w:ascii="NimbusSanLig" w:hAnsi="NimbusSanLig"/>
            <w:b/>
          </w:rPr>
          <w:t>3. a</w:t>
        </w:r>
      </w:smartTag>
      <w:r w:rsidRPr="00FD6FC5">
        <w:rPr>
          <w:rFonts w:ascii="NimbusSanLig" w:hAnsi="NimbusSanLig"/>
          <w:b/>
        </w:rPr>
        <w:t xml:space="preserve"> 11. 4. 2016 bude z provozních důvodů zavřeno.</w:t>
      </w:r>
    </w:p>
    <w:p w:rsidR="00B33B2C" w:rsidRPr="00FD6FC5" w:rsidRDefault="005E47AE" w:rsidP="005E47AE">
      <w:pPr>
        <w:spacing w:line="280" w:lineRule="exact"/>
        <w:rPr>
          <w:rFonts w:ascii="NimbusSanLig" w:hAnsi="NimbusSanLig" w:cs="Arial"/>
          <w:b/>
        </w:rPr>
      </w:pPr>
      <w:r w:rsidRPr="00FD6FC5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3810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2C" w:rsidRPr="005E47AE" w:rsidRDefault="00B33B2C" w:rsidP="005E47AE">
      <w:pPr>
        <w:spacing w:line="280" w:lineRule="exact"/>
        <w:rPr>
          <w:rFonts w:ascii="NimbusSanLig" w:hAnsi="NimbusSanLig" w:cs="Arial"/>
        </w:rPr>
      </w:pPr>
      <w:r w:rsidRPr="005E47AE">
        <w:rPr>
          <w:rFonts w:ascii="NimbusSanLig" w:hAnsi="NimbusSanLig" w:cs="Arial"/>
        </w:rPr>
        <w:t>VIDA! science centrum</w:t>
      </w:r>
    </w:p>
    <w:p w:rsidR="00B33B2C" w:rsidRPr="005E47AE" w:rsidRDefault="00B33B2C" w:rsidP="005E47AE">
      <w:pPr>
        <w:spacing w:line="280" w:lineRule="exact"/>
        <w:rPr>
          <w:rFonts w:ascii="NimbusSanLig" w:hAnsi="NimbusSanLig" w:cs="Arial"/>
        </w:rPr>
      </w:pPr>
      <w:r w:rsidRPr="005E47AE">
        <w:rPr>
          <w:rFonts w:ascii="NimbusSanLig" w:hAnsi="NimbusSanLig" w:cs="Arial"/>
        </w:rPr>
        <w:t>Křížkovského 12, Brno</w:t>
      </w:r>
    </w:p>
    <w:p w:rsidR="00B33B2C" w:rsidRPr="005E47AE" w:rsidRDefault="00667927" w:rsidP="005E47AE">
      <w:pPr>
        <w:spacing w:line="280" w:lineRule="exact"/>
        <w:rPr>
          <w:rStyle w:val="Hypertextovodkaz"/>
          <w:rFonts w:ascii="NimbusSanLig" w:hAnsi="NimbusSanLig" w:cs="Arial"/>
        </w:rPr>
      </w:pPr>
      <w:hyperlink r:id="rId17" w:history="1">
        <w:r w:rsidR="00B33B2C" w:rsidRPr="005E47AE">
          <w:rPr>
            <w:rStyle w:val="Hypertextovodkaz"/>
            <w:rFonts w:ascii="NimbusSanLig" w:hAnsi="NimbusSanLig" w:cs="Arial"/>
          </w:rPr>
          <w:t>www.vida.cz</w:t>
        </w:r>
      </w:hyperlink>
    </w:p>
    <w:p w:rsidR="00B33B2C" w:rsidRPr="005E47AE" w:rsidRDefault="00667927" w:rsidP="005E47AE">
      <w:pPr>
        <w:spacing w:line="280" w:lineRule="exact"/>
        <w:rPr>
          <w:rStyle w:val="Hypertextovodkaz"/>
          <w:rFonts w:ascii="NimbusSanLig" w:hAnsi="NimbusSanLig" w:cs="Arial"/>
        </w:rPr>
      </w:pPr>
      <w:hyperlink r:id="rId18" w:history="1">
        <w:r w:rsidR="00B33B2C" w:rsidRPr="005E47AE">
          <w:rPr>
            <w:rStyle w:val="Hypertextovodkaz"/>
            <w:rFonts w:ascii="NimbusSanLig" w:hAnsi="NimbusSanLig" w:cs="Arial"/>
          </w:rPr>
          <w:t>www.facebook.com/vidabrno</w:t>
        </w:r>
      </w:hyperlink>
    </w:p>
    <w:p w:rsidR="005E47AE" w:rsidRPr="005E47AE" w:rsidRDefault="005E47AE" w:rsidP="005E47AE">
      <w:pPr>
        <w:spacing w:line="260" w:lineRule="exact"/>
        <w:rPr>
          <w:rFonts w:ascii="NimbusSanLig" w:hAnsi="NimbusSanLig"/>
        </w:rPr>
      </w:pPr>
    </w:p>
    <w:p w:rsidR="00B33B2C" w:rsidRPr="005E47AE" w:rsidRDefault="00B33B2C" w:rsidP="005E47AE">
      <w:pPr>
        <w:spacing w:line="260" w:lineRule="exact"/>
        <w:rPr>
          <w:rFonts w:ascii="NimbusSanLig" w:hAnsi="NimbusSanLig"/>
          <w:sz w:val="18"/>
          <w:szCs w:val="18"/>
        </w:rPr>
      </w:pPr>
      <w:r w:rsidRPr="005E47AE">
        <w:rPr>
          <w:rFonts w:ascii="NimbusSanLig" w:hAnsi="NimbusSanLig"/>
          <w:sz w:val="18"/>
          <w:szCs w:val="18"/>
        </w:rPr>
        <w:t xml:space="preserve">Zábavní vědecký park VIDA! provozuje </w:t>
      </w:r>
      <w:proofErr w:type="spellStart"/>
      <w:r w:rsidRPr="005E47AE">
        <w:rPr>
          <w:rFonts w:ascii="NimbusSanLig" w:hAnsi="NimbusSanLig"/>
          <w:sz w:val="18"/>
          <w:szCs w:val="18"/>
        </w:rPr>
        <w:t>Moravian</w:t>
      </w:r>
      <w:proofErr w:type="spellEnd"/>
      <w:r w:rsidRPr="005E47AE">
        <w:rPr>
          <w:rFonts w:ascii="NimbusSanLig" w:hAnsi="NimbusSanLig"/>
          <w:sz w:val="18"/>
          <w:szCs w:val="18"/>
        </w:rPr>
        <w:t xml:space="preserve"> Science Centre Brno, příspěvková organizace Jihomoravského kraje.</w:t>
      </w:r>
    </w:p>
    <w:sectPr w:rsidR="00B33B2C" w:rsidRPr="005E47AE" w:rsidSect="004865E4">
      <w:footerReference w:type="default" r:id="rId19"/>
      <w:headerReference w:type="first" r:id="rId20"/>
      <w:footerReference w:type="first" r:id="rId21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27" w:rsidRDefault="00667927" w:rsidP="00A41BBC">
      <w:pPr>
        <w:spacing w:line="240" w:lineRule="auto"/>
      </w:pPr>
      <w:r>
        <w:separator/>
      </w:r>
    </w:p>
  </w:endnote>
  <w:endnote w:type="continuationSeparator" w:id="0">
    <w:p w:rsidR="00667927" w:rsidRDefault="00667927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2C" w:rsidRPr="00C10766" w:rsidRDefault="00B33B2C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B33B2C" w:rsidRDefault="00B33B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2C" w:rsidRPr="00C10766" w:rsidRDefault="00B33B2C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B33B2C" w:rsidRDefault="00B33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27" w:rsidRDefault="00667927" w:rsidP="00A41BBC">
      <w:pPr>
        <w:spacing w:line="240" w:lineRule="auto"/>
      </w:pPr>
      <w:r>
        <w:separator/>
      </w:r>
    </w:p>
  </w:footnote>
  <w:footnote w:type="continuationSeparator" w:id="0">
    <w:p w:rsidR="00667927" w:rsidRDefault="00667927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2C" w:rsidRDefault="00B33B2C">
    <w:pPr>
      <w:pStyle w:val="Zhlav"/>
    </w:pPr>
  </w:p>
  <w:p w:rsidR="004865E4" w:rsidRDefault="004865E4">
    <w:pPr>
      <w:pStyle w:val="Zhlav"/>
    </w:pPr>
  </w:p>
  <w:p w:rsidR="004865E4" w:rsidRDefault="004865E4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4865E4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  <w:p w:rsidR="00B33B2C" w:rsidRDefault="00B33B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10"/>
    <w:rsid w:val="000215B8"/>
    <w:rsid w:val="0002233F"/>
    <w:rsid w:val="00024BA9"/>
    <w:rsid w:val="0003616A"/>
    <w:rsid w:val="00041BFD"/>
    <w:rsid w:val="0004398C"/>
    <w:rsid w:val="000454F6"/>
    <w:rsid w:val="00054DFF"/>
    <w:rsid w:val="000556FF"/>
    <w:rsid w:val="00056292"/>
    <w:rsid w:val="000648DD"/>
    <w:rsid w:val="000773D9"/>
    <w:rsid w:val="000852F3"/>
    <w:rsid w:val="00085D92"/>
    <w:rsid w:val="00092A71"/>
    <w:rsid w:val="000942F0"/>
    <w:rsid w:val="000A1F0F"/>
    <w:rsid w:val="000A5E0E"/>
    <w:rsid w:val="000B57D7"/>
    <w:rsid w:val="000D2764"/>
    <w:rsid w:val="000E724F"/>
    <w:rsid w:val="000F134B"/>
    <w:rsid w:val="000F55DC"/>
    <w:rsid w:val="00107EB3"/>
    <w:rsid w:val="001134B4"/>
    <w:rsid w:val="00115DFE"/>
    <w:rsid w:val="0012334C"/>
    <w:rsid w:val="0013636C"/>
    <w:rsid w:val="00136E04"/>
    <w:rsid w:val="00136F7B"/>
    <w:rsid w:val="001464A4"/>
    <w:rsid w:val="00146C69"/>
    <w:rsid w:val="00150C47"/>
    <w:rsid w:val="001575C6"/>
    <w:rsid w:val="00166E70"/>
    <w:rsid w:val="00184D78"/>
    <w:rsid w:val="00186FD6"/>
    <w:rsid w:val="00190640"/>
    <w:rsid w:val="001961C3"/>
    <w:rsid w:val="001A5300"/>
    <w:rsid w:val="001B2554"/>
    <w:rsid w:val="001B2F5D"/>
    <w:rsid w:val="001C60C4"/>
    <w:rsid w:val="001C7DC8"/>
    <w:rsid w:val="001E67EF"/>
    <w:rsid w:val="001F28B5"/>
    <w:rsid w:val="00220A5A"/>
    <w:rsid w:val="00221BA9"/>
    <w:rsid w:val="0023753F"/>
    <w:rsid w:val="0023763D"/>
    <w:rsid w:val="00250A83"/>
    <w:rsid w:val="00254C13"/>
    <w:rsid w:val="0025607F"/>
    <w:rsid w:val="00267763"/>
    <w:rsid w:val="002738BF"/>
    <w:rsid w:val="00277D47"/>
    <w:rsid w:val="00281754"/>
    <w:rsid w:val="00284E16"/>
    <w:rsid w:val="0029740B"/>
    <w:rsid w:val="002A5CA3"/>
    <w:rsid w:val="002B11A4"/>
    <w:rsid w:val="002D4FAB"/>
    <w:rsid w:val="002E789F"/>
    <w:rsid w:val="002E78AB"/>
    <w:rsid w:val="002F4165"/>
    <w:rsid w:val="002F48D6"/>
    <w:rsid w:val="00310C17"/>
    <w:rsid w:val="0031139E"/>
    <w:rsid w:val="00311957"/>
    <w:rsid w:val="00311B15"/>
    <w:rsid w:val="00312949"/>
    <w:rsid w:val="00316436"/>
    <w:rsid w:val="0032759F"/>
    <w:rsid w:val="00334C99"/>
    <w:rsid w:val="00340CD0"/>
    <w:rsid w:val="003465B3"/>
    <w:rsid w:val="00346B55"/>
    <w:rsid w:val="003574EB"/>
    <w:rsid w:val="00357F9A"/>
    <w:rsid w:val="00370C45"/>
    <w:rsid w:val="00371C19"/>
    <w:rsid w:val="0037564B"/>
    <w:rsid w:val="0037721C"/>
    <w:rsid w:val="003839CD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30F7"/>
    <w:rsid w:val="00416F47"/>
    <w:rsid w:val="00420F23"/>
    <w:rsid w:val="00421D20"/>
    <w:rsid w:val="00440FBD"/>
    <w:rsid w:val="00442AAA"/>
    <w:rsid w:val="00442E07"/>
    <w:rsid w:val="00443AFB"/>
    <w:rsid w:val="004451EA"/>
    <w:rsid w:val="0044764D"/>
    <w:rsid w:val="00467ADB"/>
    <w:rsid w:val="00477C4C"/>
    <w:rsid w:val="004848E7"/>
    <w:rsid w:val="00484A93"/>
    <w:rsid w:val="004865E4"/>
    <w:rsid w:val="004A1348"/>
    <w:rsid w:val="004A4DF9"/>
    <w:rsid w:val="004A573D"/>
    <w:rsid w:val="004A6BC7"/>
    <w:rsid w:val="004D0C09"/>
    <w:rsid w:val="004E0195"/>
    <w:rsid w:val="004E0A9E"/>
    <w:rsid w:val="004F1D33"/>
    <w:rsid w:val="004F656F"/>
    <w:rsid w:val="005116B2"/>
    <w:rsid w:val="00513A02"/>
    <w:rsid w:val="00515C05"/>
    <w:rsid w:val="00520498"/>
    <w:rsid w:val="00522F75"/>
    <w:rsid w:val="00531CCF"/>
    <w:rsid w:val="00545E5D"/>
    <w:rsid w:val="005552B3"/>
    <w:rsid w:val="00555A51"/>
    <w:rsid w:val="00556D9D"/>
    <w:rsid w:val="00560503"/>
    <w:rsid w:val="0057375E"/>
    <w:rsid w:val="0057718C"/>
    <w:rsid w:val="00581D2A"/>
    <w:rsid w:val="00585397"/>
    <w:rsid w:val="00593052"/>
    <w:rsid w:val="00594478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56B7"/>
    <w:rsid w:val="00600FD4"/>
    <w:rsid w:val="00613718"/>
    <w:rsid w:val="0061539C"/>
    <w:rsid w:val="006250EE"/>
    <w:rsid w:val="006300CB"/>
    <w:rsid w:val="00632646"/>
    <w:rsid w:val="0064315E"/>
    <w:rsid w:val="006637AE"/>
    <w:rsid w:val="006656D4"/>
    <w:rsid w:val="00667927"/>
    <w:rsid w:val="0069283C"/>
    <w:rsid w:val="006A0380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765D"/>
    <w:rsid w:val="007245CF"/>
    <w:rsid w:val="00754854"/>
    <w:rsid w:val="007615C7"/>
    <w:rsid w:val="00762FAB"/>
    <w:rsid w:val="00776BB6"/>
    <w:rsid w:val="0078284A"/>
    <w:rsid w:val="0079283F"/>
    <w:rsid w:val="007A6F3F"/>
    <w:rsid w:val="007A7778"/>
    <w:rsid w:val="007B0881"/>
    <w:rsid w:val="007B4EA5"/>
    <w:rsid w:val="007C674C"/>
    <w:rsid w:val="007E3B15"/>
    <w:rsid w:val="007E495A"/>
    <w:rsid w:val="007E4A14"/>
    <w:rsid w:val="00800F97"/>
    <w:rsid w:val="00802E11"/>
    <w:rsid w:val="008070F4"/>
    <w:rsid w:val="00821732"/>
    <w:rsid w:val="00824E37"/>
    <w:rsid w:val="008253CE"/>
    <w:rsid w:val="00837502"/>
    <w:rsid w:val="00850A9D"/>
    <w:rsid w:val="00860152"/>
    <w:rsid w:val="00860B8B"/>
    <w:rsid w:val="00861999"/>
    <w:rsid w:val="008628FB"/>
    <w:rsid w:val="008655D4"/>
    <w:rsid w:val="00870AAF"/>
    <w:rsid w:val="00887040"/>
    <w:rsid w:val="0089196A"/>
    <w:rsid w:val="00893052"/>
    <w:rsid w:val="00894FC5"/>
    <w:rsid w:val="008A1E03"/>
    <w:rsid w:val="008A2EBF"/>
    <w:rsid w:val="008A44BF"/>
    <w:rsid w:val="008B4D46"/>
    <w:rsid w:val="008B5B0A"/>
    <w:rsid w:val="008B67BE"/>
    <w:rsid w:val="008C1776"/>
    <w:rsid w:val="008C5AA3"/>
    <w:rsid w:val="008D5F72"/>
    <w:rsid w:val="008E738B"/>
    <w:rsid w:val="008F2EA1"/>
    <w:rsid w:val="008F6E4C"/>
    <w:rsid w:val="008F71E2"/>
    <w:rsid w:val="008F78E1"/>
    <w:rsid w:val="00903F14"/>
    <w:rsid w:val="00920C72"/>
    <w:rsid w:val="0093283E"/>
    <w:rsid w:val="009447DB"/>
    <w:rsid w:val="00946D29"/>
    <w:rsid w:val="009624C8"/>
    <w:rsid w:val="00973B4A"/>
    <w:rsid w:val="009741BC"/>
    <w:rsid w:val="00981EC0"/>
    <w:rsid w:val="00992E0E"/>
    <w:rsid w:val="00993F58"/>
    <w:rsid w:val="00994C63"/>
    <w:rsid w:val="009A0661"/>
    <w:rsid w:val="009A1778"/>
    <w:rsid w:val="009C08AF"/>
    <w:rsid w:val="009C5C65"/>
    <w:rsid w:val="009D089E"/>
    <w:rsid w:val="009D10AE"/>
    <w:rsid w:val="009D300C"/>
    <w:rsid w:val="009D49FC"/>
    <w:rsid w:val="009E11EE"/>
    <w:rsid w:val="009E451A"/>
    <w:rsid w:val="009E59D3"/>
    <w:rsid w:val="009E6C7C"/>
    <w:rsid w:val="009F5672"/>
    <w:rsid w:val="009F7A85"/>
    <w:rsid w:val="00A003EE"/>
    <w:rsid w:val="00A01B9D"/>
    <w:rsid w:val="00A04016"/>
    <w:rsid w:val="00A04192"/>
    <w:rsid w:val="00A13E24"/>
    <w:rsid w:val="00A209BC"/>
    <w:rsid w:val="00A21D1E"/>
    <w:rsid w:val="00A27987"/>
    <w:rsid w:val="00A34C42"/>
    <w:rsid w:val="00A41BBC"/>
    <w:rsid w:val="00A43D6D"/>
    <w:rsid w:val="00A474E4"/>
    <w:rsid w:val="00A66F26"/>
    <w:rsid w:val="00A7774F"/>
    <w:rsid w:val="00A83993"/>
    <w:rsid w:val="00A8400F"/>
    <w:rsid w:val="00A8797E"/>
    <w:rsid w:val="00A906F3"/>
    <w:rsid w:val="00A93A5D"/>
    <w:rsid w:val="00AA3FE1"/>
    <w:rsid w:val="00AB2308"/>
    <w:rsid w:val="00AC2C69"/>
    <w:rsid w:val="00AD0BC8"/>
    <w:rsid w:val="00AD451A"/>
    <w:rsid w:val="00AD500D"/>
    <w:rsid w:val="00AE1608"/>
    <w:rsid w:val="00AF319B"/>
    <w:rsid w:val="00AF6651"/>
    <w:rsid w:val="00B01227"/>
    <w:rsid w:val="00B05EE8"/>
    <w:rsid w:val="00B20D00"/>
    <w:rsid w:val="00B33B2C"/>
    <w:rsid w:val="00B3505F"/>
    <w:rsid w:val="00B405E9"/>
    <w:rsid w:val="00B53D95"/>
    <w:rsid w:val="00B57A3B"/>
    <w:rsid w:val="00B603BF"/>
    <w:rsid w:val="00B70652"/>
    <w:rsid w:val="00B745FD"/>
    <w:rsid w:val="00B86293"/>
    <w:rsid w:val="00B90F1D"/>
    <w:rsid w:val="00B91DBA"/>
    <w:rsid w:val="00B94654"/>
    <w:rsid w:val="00BB1BF8"/>
    <w:rsid w:val="00BB4990"/>
    <w:rsid w:val="00BB55BD"/>
    <w:rsid w:val="00BB7298"/>
    <w:rsid w:val="00BD035F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10766"/>
    <w:rsid w:val="00C20242"/>
    <w:rsid w:val="00C20D9F"/>
    <w:rsid w:val="00C31938"/>
    <w:rsid w:val="00C33B47"/>
    <w:rsid w:val="00C4111B"/>
    <w:rsid w:val="00C503DE"/>
    <w:rsid w:val="00C567BD"/>
    <w:rsid w:val="00C70580"/>
    <w:rsid w:val="00C85499"/>
    <w:rsid w:val="00C9026F"/>
    <w:rsid w:val="00C90935"/>
    <w:rsid w:val="00C95A7C"/>
    <w:rsid w:val="00CA1B60"/>
    <w:rsid w:val="00CA50B2"/>
    <w:rsid w:val="00CA6899"/>
    <w:rsid w:val="00CC316C"/>
    <w:rsid w:val="00CC46A9"/>
    <w:rsid w:val="00CC4A08"/>
    <w:rsid w:val="00CC79CF"/>
    <w:rsid w:val="00CD628A"/>
    <w:rsid w:val="00CE0639"/>
    <w:rsid w:val="00CF3B5D"/>
    <w:rsid w:val="00CF7D10"/>
    <w:rsid w:val="00D00A67"/>
    <w:rsid w:val="00D03EF9"/>
    <w:rsid w:val="00D22A63"/>
    <w:rsid w:val="00D33A6B"/>
    <w:rsid w:val="00D37E37"/>
    <w:rsid w:val="00D43E80"/>
    <w:rsid w:val="00D52BDA"/>
    <w:rsid w:val="00D67E78"/>
    <w:rsid w:val="00D707BA"/>
    <w:rsid w:val="00D74054"/>
    <w:rsid w:val="00D84542"/>
    <w:rsid w:val="00D8585A"/>
    <w:rsid w:val="00DA2AC3"/>
    <w:rsid w:val="00DA792B"/>
    <w:rsid w:val="00DB16CF"/>
    <w:rsid w:val="00DB3F7A"/>
    <w:rsid w:val="00DC0BAB"/>
    <w:rsid w:val="00DC1B20"/>
    <w:rsid w:val="00DC3238"/>
    <w:rsid w:val="00DC40A5"/>
    <w:rsid w:val="00DE0FBE"/>
    <w:rsid w:val="00DE418B"/>
    <w:rsid w:val="00E1122E"/>
    <w:rsid w:val="00E162EA"/>
    <w:rsid w:val="00E454F5"/>
    <w:rsid w:val="00E45812"/>
    <w:rsid w:val="00E61EC6"/>
    <w:rsid w:val="00E629DF"/>
    <w:rsid w:val="00E65C69"/>
    <w:rsid w:val="00E81223"/>
    <w:rsid w:val="00E847D3"/>
    <w:rsid w:val="00E903E7"/>
    <w:rsid w:val="00E93806"/>
    <w:rsid w:val="00EA4BB8"/>
    <w:rsid w:val="00EB2CB2"/>
    <w:rsid w:val="00EB326A"/>
    <w:rsid w:val="00EB6E0A"/>
    <w:rsid w:val="00EC4B5F"/>
    <w:rsid w:val="00EC7334"/>
    <w:rsid w:val="00ED2CC2"/>
    <w:rsid w:val="00ED4B4A"/>
    <w:rsid w:val="00ED6277"/>
    <w:rsid w:val="00EF0605"/>
    <w:rsid w:val="00EF2F47"/>
    <w:rsid w:val="00EF54B5"/>
    <w:rsid w:val="00EF72B5"/>
    <w:rsid w:val="00F052B4"/>
    <w:rsid w:val="00F063F7"/>
    <w:rsid w:val="00F13057"/>
    <w:rsid w:val="00F131F8"/>
    <w:rsid w:val="00F15135"/>
    <w:rsid w:val="00F177DA"/>
    <w:rsid w:val="00F2298D"/>
    <w:rsid w:val="00F32098"/>
    <w:rsid w:val="00F3373D"/>
    <w:rsid w:val="00F62DB3"/>
    <w:rsid w:val="00F65588"/>
    <w:rsid w:val="00F67CC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39937C-153E-4BB2-B317-D1E62F98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da.cz/vidaveda" TargetMode="External"/><Relationship Id="rId18" Type="http://schemas.openxmlformats.org/officeDocument/2006/relationships/hyperlink" Target="http://www.facebook.com/vidabrn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ida.cz/skoly" TargetMode="External"/><Relationship Id="rId17" Type="http://schemas.openxmlformats.org/officeDocument/2006/relationships/hyperlink" Target="http://www.vida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/vidave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a.cz/primestsketabory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Eva\AppData\Local\Microsoft\Windows\INetCache\Content.Outlook\3T74VSTM\www.vida.cz\sciencesho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a.cz/nedelniprogramy" TargetMode="External"/><Relationship Id="rId14" Type="http://schemas.openxmlformats.org/officeDocument/2006/relationships/hyperlink" Target="http://www.vida.cz/carodejnaskol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8C21-6913-4FEE-95A7-59756B7A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2016-03-08T09:15:00Z</cp:lastPrinted>
  <dcterms:created xsi:type="dcterms:W3CDTF">2016-03-08T13:10:00Z</dcterms:created>
  <dcterms:modified xsi:type="dcterms:W3CDTF">2016-03-08T13:10:00Z</dcterms:modified>
</cp:coreProperties>
</file>