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CC730" w14:textId="7B5CB211" w:rsidR="005F4EDD" w:rsidRPr="005F4EDD" w:rsidRDefault="00513537" w:rsidP="00F8442F">
      <w:pPr>
        <w:spacing w:line="280" w:lineRule="exact"/>
        <w:rPr>
          <w:rFonts w:ascii="NimbusSanLig" w:hAnsi="NimbusSanLig"/>
          <w:b/>
          <w:sz w:val="28"/>
          <w:szCs w:val="28"/>
        </w:rPr>
      </w:pPr>
      <w:r w:rsidRPr="00F00CF0">
        <w:rPr>
          <w:rFonts w:ascii="NimbusSanLig" w:hAnsi="NimbusSanLig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54194F" wp14:editId="215BE01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6C28" w14:textId="545824D4"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F87E63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24</w:t>
                            </w:r>
                            <w:r w:rsidR="00754E51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3A05D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0900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3A05D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419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1A316C28" w14:textId="545824D4"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F87E63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24</w:t>
                      </w:r>
                      <w:bookmarkStart w:id="1" w:name="_GoBack"/>
                      <w:bookmarkEnd w:id="1"/>
                      <w:r w:rsidR="00754E51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</w:t>
                      </w:r>
                      <w:r w:rsidR="003A05D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</w:t>
                      </w:r>
                      <w:r w:rsidR="00730900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10</w:t>
                      </w:r>
                      <w:r w:rsidR="003A05D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0CF0">
        <w:rPr>
          <w:rFonts w:ascii="NimbusSanLig" w:hAnsi="NimbusSanLig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CAFA306" wp14:editId="590DF585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9C238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7ABCBCFA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5AAAC78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6FA755ED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0198593E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CA4419E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A306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5999C238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7ABCBCFA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5AAAC78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6FA755ED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0198593E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CA4419E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00CF0">
        <w:rPr>
          <w:rFonts w:ascii="NimbusSanLig" w:hAnsi="NimbusSanLig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0790CF14" wp14:editId="5964EAFC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F29">
        <w:rPr>
          <w:rFonts w:ascii="NimbusSanLig" w:hAnsi="NimbusSanLig"/>
          <w:b/>
          <w:sz w:val="28"/>
          <w:szCs w:val="28"/>
        </w:rPr>
        <w:t xml:space="preserve">VIDA! </w:t>
      </w:r>
      <w:proofErr w:type="gramStart"/>
      <w:r w:rsidR="00325F29">
        <w:rPr>
          <w:rFonts w:ascii="NimbusSanLig" w:hAnsi="NimbusSanLig"/>
          <w:b/>
          <w:sz w:val="28"/>
          <w:szCs w:val="28"/>
        </w:rPr>
        <w:t>nabízí</w:t>
      </w:r>
      <w:proofErr w:type="gramEnd"/>
      <w:r w:rsidR="00325F29">
        <w:rPr>
          <w:rFonts w:ascii="NimbusSanLig" w:hAnsi="NimbusSanLig"/>
          <w:b/>
          <w:sz w:val="28"/>
          <w:szCs w:val="28"/>
        </w:rPr>
        <w:t xml:space="preserve"> </w:t>
      </w:r>
      <w:r w:rsidR="00F855AC">
        <w:rPr>
          <w:rFonts w:ascii="NimbusSanLig" w:hAnsi="NimbusSanLig"/>
          <w:b/>
          <w:sz w:val="28"/>
          <w:szCs w:val="28"/>
        </w:rPr>
        <w:t xml:space="preserve">dobrodružnou </w:t>
      </w:r>
      <w:r w:rsidR="00325F29">
        <w:rPr>
          <w:rFonts w:ascii="NimbusSanLig" w:hAnsi="NimbusSanLig"/>
          <w:b/>
          <w:sz w:val="28"/>
          <w:szCs w:val="28"/>
        </w:rPr>
        <w:t>výpravu do mikrosvěta</w:t>
      </w:r>
    </w:p>
    <w:p w14:paraId="5C319E42" w14:textId="77777777" w:rsidR="005F4EDD" w:rsidRPr="005732E6" w:rsidRDefault="005F4EDD" w:rsidP="00F8442F">
      <w:pPr>
        <w:spacing w:line="280" w:lineRule="exact"/>
        <w:rPr>
          <w:rFonts w:ascii="NimbusSanLig" w:hAnsi="NimbusSanLig"/>
          <w:b/>
          <w:sz w:val="24"/>
        </w:rPr>
      </w:pPr>
    </w:p>
    <w:p w14:paraId="77E63A6F" w14:textId="01C84FF3" w:rsidR="000C31FC" w:rsidRDefault="00325F29" w:rsidP="00F8442F">
      <w:pPr>
        <w:spacing w:line="280" w:lineRule="exact"/>
        <w:rPr>
          <w:rFonts w:ascii="NimbusSanLig" w:hAnsi="NimbusSanLig"/>
          <w:sz w:val="24"/>
          <w:szCs w:val="24"/>
        </w:rPr>
      </w:pPr>
      <w:r w:rsidRPr="005732E6">
        <w:rPr>
          <w:rFonts w:ascii="NimbusSanLig" w:hAnsi="NimbusSanLig" w:cs="Calibri"/>
          <w:sz w:val="24"/>
          <w:szCs w:val="24"/>
          <w:shd w:val="clear" w:color="auto" w:fill="FFFFFF"/>
        </w:rPr>
        <w:t>V sobotu 3. a v neděli 4. listopadu láká z</w:t>
      </w:r>
      <w:r w:rsidR="00CC2A80" w:rsidRPr="005732E6">
        <w:rPr>
          <w:rFonts w:ascii="NimbusSanLig" w:hAnsi="NimbusSanLig"/>
          <w:sz w:val="24"/>
          <w:szCs w:val="24"/>
        </w:rPr>
        <w:t xml:space="preserve">ábavní vědecký park </w:t>
      </w:r>
      <w:r w:rsidR="00CC2A80" w:rsidRPr="005732E6">
        <w:rPr>
          <w:rStyle w:val="Hypertextovodkaz"/>
          <w:rFonts w:ascii="NimbusSanLig" w:hAnsi="NimbusSanLig" w:cstheme="minorBidi"/>
          <w:color w:val="auto"/>
          <w:sz w:val="24"/>
          <w:szCs w:val="24"/>
          <w:u w:val="none"/>
        </w:rPr>
        <w:t>VIDA!</w:t>
      </w:r>
      <w:r w:rsidR="00CC2A80" w:rsidRPr="005732E6">
        <w:rPr>
          <w:rFonts w:ascii="NimbusSanLig" w:hAnsi="NimbusSanLig"/>
          <w:sz w:val="24"/>
          <w:szCs w:val="24"/>
        </w:rPr>
        <w:t xml:space="preserve"> </w:t>
      </w:r>
      <w:proofErr w:type="gramStart"/>
      <w:r w:rsidRPr="005732E6">
        <w:rPr>
          <w:rFonts w:ascii="NimbusSanLig" w:hAnsi="NimbusSanLig"/>
          <w:sz w:val="24"/>
          <w:szCs w:val="24"/>
        </w:rPr>
        <w:t>rodiny</w:t>
      </w:r>
      <w:proofErr w:type="gramEnd"/>
      <w:r w:rsidRPr="005732E6">
        <w:rPr>
          <w:rFonts w:ascii="NimbusSanLig" w:hAnsi="NimbusSanLig"/>
          <w:sz w:val="24"/>
          <w:szCs w:val="24"/>
        </w:rPr>
        <w:t xml:space="preserve"> s dětmi na akci Víkend v mikrosvětě. </w:t>
      </w:r>
      <w:r w:rsidR="00201F21" w:rsidRPr="005732E6">
        <w:rPr>
          <w:rFonts w:ascii="NimbusSanLig" w:hAnsi="NimbusSanLig"/>
          <w:sz w:val="24"/>
          <w:szCs w:val="24"/>
        </w:rPr>
        <w:t xml:space="preserve">Účastníci se můžou těšit na přednášky, workshopy, ukázky </w:t>
      </w:r>
      <w:proofErr w:type="gramStart"/>
      <w:r w:rsidR="00201F21" w:rsidRPr="005732E6">
        <w:rPr>
          <w:rFonts w:ascii="NimbusSanLig" w:hAnsi="NimbusSanLig"/>
          <w:sz w:val="24"/>
          <w:szCs w:val="24"/>
        </w:rPr>
        <w:t xml:space="preserve">pokusů </w:t>
      </w:r>
      <w:r w:rsidR="00F347E8">
        <w:rPr>
          <w:rFonts w:ascii="NimbusSanLig" w:hAnsi="NimbusSanLig"/>
          <w:sz w:val="24"/>
          <w:szCs w:val="24"/>
        </w:rPr>
        <w:t xml:space="preserve">    </w:t>
      </w:r>
      <w:r w:rsidR="00201F21" w:rsidRPr="005732E6">
        <w:rPr>
          <w:rFonts w:ascii="NimbusSanLig" w:hAnsi="NimbusSanLig"/>
          <w:sz w:val="24"/>
          <w:szCs w:val="24"/>
        </w:rPr>
        <w:t>i výstav</w:t>
      </w:r>
      <w:r w:rsidR="00F87E63">
        <w:rPr>
          <w:rFonts w:ascii="NimbusSanLig" w:hAnsi="NimbusSanLig"/>
          <w:sz w:val="24"/>
          <w:szCs w:val="24"/>
        </w:rPr>
        <w:t>y</w:t>
      </w:r>
      <w:proofErr w:type="gramEnd"/>
      <w:r w:rsidR="00201F21" w:rsidRPr="005732E6">
        <w:rPr>
          <w:rFonts w:ascii="NimbusSanLig" w:hAnsi="NimbusSanLig"/>
          <w:sz w:val="24"/>
          <w:szCs w:val="24"/>
        </w:rPr>
        <w:t xml:space="preserve">. Zjistí, jak vypadá svět nejen pod běžným mikroskopem, ale i milionkrát zvětšený. Partnerem akce je přední světový výrobce </w:t>
      </w:r>
      <w:r w:rsidR="00F87E63">
        <w:rPr>
          <w:rFonts w:ascii="NimbusSanLig" w:hAnsi="NimbusSanLig"/>
          <w:sz w:val="24"/>
          <w:szCs w:val="24"/>
        </w:rPr>
        <w:t xml:space="preserve">elektronových mikroskopů </w:t>
      </w:r>
      <w:hyperlink r:id="rId8" w:history="1">
        <w:proofErr w:type="spellStart"/>
        <w:r w:rsidR="00201F21" w:rsidRPr="005732E6">
          <w:rPr>
            <w:rStyle w:val="Hypertextovodkaz"/>
            <w:rFonts w:ascii="NimbusSanLig" w:hAnsi="NimbusSanLig"/>
            <w:sz w:val="24"/>
            <w:szCs w:val="24"/>
          </w:rPr>
          <w:t>Thermo</w:t>
        </w:r>
        <w:proofErr w:type="spellEnd"/>
        <w:r w:rsidR="00201F21" w:rsidRPr="005732E6">
          <w:rPr>
            <w:rStyle w:val="Hypertextovodkaz"/>
            <w:rFonts w:ascii="NimbusSanLig" w:hAnsi="NimbusSanLig"/>
            <w:sz w:val="24"/>
            <w:szCs w:val="24"/>
          </w:rPr>
          <w:t xml:space="preserve"> </w:t>
        </w:r>
        <w:proofErr w:type="spellStart"/>
        <w:r w:rsidR="00201F21" w:rsidRPr="005732E6">
          <w:rPr>
            <w:rStyle w:val="Hypertextovodkaz"/>
            <w:rFonts w:ascii="NimbusSanLig" w:hAnsi="NimbusSanLig"/>
            <w:sz w:val="24"/>
            <w:szCs w:val="24"/>
          </w:rPr>
          <w:t>Fisher</w:t>
        </w:r>
        <w:proofErr w:type="spellEnd"/>
        <w:r w:rsidR="00201F21" w:rsidRPr="005732E6">
          <w:rPr>
            <w:rStyle w:val="Hypertextovodkaz"/>
            <w:rFonts w:ascii="NimbusSanLig" w:hAnsi="NimbusSanLig"/>
            <w:sz w:val="24"/>
            <w:szCs w:val="24"/>
          </w:rPr>
          <w:t xml:space="preserve"> </w:t>
        </w:r>
        <w:proofErr w:type="spellStart"/>
        <w:r w:rsidR="00201F21" w:rsidRPr="005732E6">
          <w:rPr>
            <w:rStyle w:val="Hypertextovodkaz"/>
            <w:rFonts w:ascii="NimbusSanLig" w:hAnsi="NimbusSanLig"/>
            <w:sz w:val="24"/>
            <w:szCs w:val="24"/>
          </w:rPr>
          <w:t>Scientific</w:t>
        </w:r>
        <w:proofErr w:type="spellEnd"/>
      </w:hyperlink>
      <w:r w:rsidR="00D467A0" w:rsidRPr="005732E6">
        <w:rPr>
          <w:rFonts w:ascii="NimbusSanLig" w:hAnsi="NimbusSanLig"/>
          <w:sz w:val="24"/>
          <w:szCs w:val="24"/>
        </w:rPr>
        <w:t xml:space="preserve">, na programu se podílí </w:t>
      </w:r>
      <w:hyperlink r:id="rId9" w:history="1">
        <w:r w:rsidR="00D467A0" w:rsidRPr="005732E6">
          <w:rPr>
            <w:rStyle w:val="Hypertextovodkaz"/>
            <w:rFonts w:ascii="NimbusSanLig" w:hAnsi="NimbusSanLig"/>
            <w:sz w:val="24"/>
            <w:szCs w:val="24"/>
          </w:rPr>
          <w:t>Úžasné divadlo fyziky</w:t>
        </w:r>
      </w:hyperlink>
      <w:r w:rsidR="00D467A0" w:rsidRPr="005732E6">
        <w:rPr>
          <w:rFonts w:ascii="NimbusSanLig" w:hAnsi="NimbusSanLig"/>
          <w:sz w:val="24"/>
          <w:szCs w:val="24"/>
        </w:rPr>
        <w:t xml:space="preserve"> a </w:t>
      </w:r>
      <w:r w:rsidR="007354B3" w:rsidRPr="005732E6">
        <w:rPr>
          <w:rFonts w:ascii="NimbusSanLig" w:hAnsi="NimbusSanLig"/>
          <w:sz w:val="24"/>
          <w:szCs w:val="24"/>
        </w:rPr>
        <w:t>kroužek Elektronov</w:t>
      </w:r>
      <w:r w:rsidR="009B78DF">
        <w:rPr>
          <w:rFonts w:ascii="NimbusSanLig" w:hAnsi="NimbusSanLig"/>
          <w:sz w:val="24"/>
          <w:szCs w:val="24"/>
        </w:rPr>
        <w:t>á mikroskopie z </w:t>
      </w:r>
      <w:hyperlink r:id="rId10" w:history="1">
        <w:r w:rsidR="007354B3" w:rsidRPr="005732E6">
          <w:rPr>
            <w:rStyle w:val="Hypertextovodkaz"/>
            <w:rFonts w:ascii="NimbusSanLig" w:hAnsi="NimbusSanLig"/>
            <w:sz w:val="24"/>
            <w:szCs w:val="24"/>
          </w:rPr>
          <w:t>Biskupské</w:t>
        </w:r>
        <w:r w:rsidR="009B78DF">
          <w:rPr>
            <w:rStyle w:val="Hypertextovodkaz"/>
            <w:rFonts w:ascii="NimbusSanLig" w:hAnsi="NimbusSanLig"/>
            <w:sz w:val="24"/>
            <w:szCs w:val="24"/>
          </w:rPr>
          <w:t xml:space="preserve">ho </w:t>
        </w:r>
        <w:r w:rsidR="007354B3" w:rsidRPr="005732E6">
          <w:rPr>
            <w:rStyle w:val="Hypertextovodkaz"/>
            <w:rFonts w:ascii="NimbusSanLig" w:hAnsi="NimbusSanLig"/>
            <w:sz w:val="24"/>
            <w:szCs w:val="24"/>
          </w:rPr>
          <w:t>gymnázi</w:t>
        </w:r>
        <w:r w:rsidR="009B78DF">
          <w:rPr>
            <w:rStyle w:val="Hypertextovodkaz"/>
            <w:rFonts w:ascii="NimbusSanLig" w:hAnsi="NimbusSanLig"/>
            <w:sz w:val="24"/>
            <w:szCs w:val="24"/>
          </w:rPr>
          <w:t>a</w:t>
        </w:r>
        <w:r w:rsidR="007354B3" w:rsidRPr="005732E6">
          <w:rPr>
            <w:rStyle w:val="Hypertextovodkaz"/>
            <w:rFonts w:ascii="NimbusSanLig" w:hAnsi="NimbusSanLig"/>
            <w:sz w:val="24"/>
            <w:szCs w:val="24"/>
          </w:rPr>
          <w:t xml:space="preserve"> Brno</w:t>
        </w:r>
      </w:hyperlink>
      <w:r w:rsidR="007354B3" w:rsidRPr="005732E6">
        <w:rPr>
          <w:rFonts w:ascii="NimbusSanLig" w:hAnsi="NimbusSanLig"/>
          <w:sz w:val="24"/>
          <w:szCs w:val="24"/>
        </w:rPr>
        <w:t>.</w:t>
      </w:r>
      <w:r w:rsidR="00C47D94" w:rsidRPr="005732E6">
        <w:rPr>
          <w:rFonts w:ascii="NimbusSanLig" w:hAnsi="NimbusSanLig"/>
          <w:sz w:val="24"/>
          <w:szCs w:val="24"/>
        </w:rPr>
        <w:t xml:space="preserve"> </w:t>
      </w:r>
      <w:r w:rsidR="00531435" w:rsidRPr="005732E6">
        <w:rPr>
          <w:rFonts w:ascii="NimbusSanLig" w:hAnsi="NimbusSanLig"/>
          <w:i/>
          <w:sz w:val="24"/>
          <w:szCs w:val="24"/>
        </w:rPr>
        <w:t>„Pohled do mikro</w:t>
      </w:r>
      <w:r w:rsidR="009B78DF">
        <w:rPr>
          <w:rFonts w:ascii="NimbusSanLig" w:hAnsi="NimbusSanLig"/>
          <w:i/>
          <w:sz w:val="24"/>
          <w:szCs w:val="24"/>
        </w:rPr>
        <w:t>-</w:t>
      </w:r>
      <w:r w:rsidR="00531435" w:rsidRPr="005732E6">
        <w:rPr>
          <w:rFonts w:ascii="NimbusSanLig" w:hAnsi="NimbusSanLig"/>
          <w:i/>
          <w:sz w:val="24"/>
          <w:szCs w:val="24"/>
        </w:rPr>
        <w:t xml:space="preserve"> a </w:t>
      </w:r>
      <w:proofErr w:type="spellStart"/>
      <w:r w:rsidR="00531435" w:rsidRPr="005732E6">
        <w:rPr>
          <w:rFonts w:ascii="NimbusSanLig" w:hAnsi="NimbusSanLig"/>
          <w:i/>
          <w:sz w:val="24"/>
          <w:szCs w:val="24"/>
        </w:rPr>
        <w:t>nanosvěta</w:t>
      </w:r>
      <w:proofErr w:type="spellEnd"/>
      <w:r w:rsidR="00531435" w:rsidRPr="005732E6">
        <w:rPr>
          <w:rFonts w:ascii="NimbusSanLig" w:hAnsi="NimbusSanLig"/>
          <w:i/>
          <w:sz w:val="24"/>
          <w:szCs w:val="24"/>
        </w:rPr>
        <w:t xml:space="preserve"> nabízí nevšední zážitky. </w:t>
      </w:r>
      <w:r w:rsidR="00FB7128" w:rsidRPr="005732E6">
        <w:rPr>
          <w:rFonts w:ascii="NimbusSanLig" w:hAnsi="NimbusSanLig"/>
          <w:i/>
          <w:sz w:val="24"/>
          <w:szCs w:val="24"/>
        </w:rPr>
        <w:t>Podoba věcí tak důvěrně známých</w:t>
      </w:r>
      <w:r w:rsidR="00531435" w:rsidRPr="005732E6">
        <w:rPr>
          <w:rFonts w:ascii="NimbusSanLig" w:hAnsi="NimbusSanLig"/>
          <w:i/>
          <w:sz w:val="24"/>
          <w:szCs w:val="24"/>
        </w:rPr>
        <w:t xml:space="preserve"> jako je motýlí křídlo, vodní kámen, káva nebo pilové zrnko</w:t>
      </w:r>
      <w:r w:rsidR="009B78DF">
        <w:rPr>
          <w:rFonts w:ascii="NimbusSanLig" w:hAnsi="NimbusSanLig"/>
          <w:i/>
          <w:sz w:val="24"/>
          <w:szCs w:val="24"/>
        </w:rPr>
        <w:t>,</w:t>
      </w:r>
      <w:r w:rsidR="00531435" w:rsidRPr="005732E6">
        <w:rPr>
          <w:rFonts w:ascii="NimbusSanLig" w:hAnsi="NimbusSanLig"/>
          <w:i/>
          <w:sz w:val="24"/>
          <w:szCs w:val="24"/>
        </w:rPr>
        <w:t xml:space="preserve"> j</w:t>
      </w:r>
      <w:r w:rsidR="00FB7128" w:rsidRPr="005732E6">
        <w:rPr>
          <w:rFonts w:ascii="NimbusSanLig" w:hAnsi="NimbusSanLig"/>
          <w:i/>
          <w:sz w:val="24"/>
          <w:szCs w:val="24"/>
        </w:rPr>
        <w:t>e</w:t>
      </w:r>
      <w:r w:rsidR="00531435" w:rsidRPr="005732E6">
        <w:rPr>
          <w:rFonts w:ascii="NimbusSanLig" w:hAnsi="NimbusSanLig"/>
          <w:i/>
          <w:sz w:val="24"/>
          <w:szCs w:val="24"/>
        </w:rPr>
        <w:t xml:space="preserve"> ve velkém zvětšení </w:t>
      </w:r>
      <w:r w:rsidR="005732E6" w:rsidRPr="005732E6">
        <w:rPr>
          <w:rFonts w:ascii="NimbusSanLig" w:hAnsi="NimbusSanLig"/>
          <w:i/>
          <w:sz w:val="24"/>
          <w:szCs w:val="24"/>
        </w:rPr>
        <w:t xml:space="preserve">velmi </w:t>
      </w:r>
      <w:r w:rsidR="00FB7128" w:rsidRPr="005732E6">
        <w:rPr>
          <w:rFonts w:ascii="NimbusSanLig" w:hAnsi="NimbusSanLig"/>
          <w:i/>
          <w:sz w:val="24"/>
          <w:szCs w:val="24"/>
        </w:rPr>
        <w:t>překvapivá. Odhaluje skutečnosti, které by nám při zkoumání pouhým okem zůstaly navždy skryté,“</w:t>
      </w:r>
      <w:r w:rsidR="00FB7128" w:rsidRPr="005732E6">
        <w:rPr>
          <w:rFonts w:ascii="NimbusSanLig" w:hAnsi="NimbusSanLig"/>
          <w:sz w:val="24"/>
          <w:szCs w:val="24"/>
        </w:rPr>
        <w:t xml:space="preserve"> upozornila mluvčí VIDA! Hana Laudátová. </w:t>
      </w:r>
    </w:p>
    <w:p w14:paraId="30C2EBDE" w14:textId="77777777" w:rsidR="00F8442F" w:rsidRPr="005732E6" w:rsidRDefault="00F8442F" w:rsidP="00F8442F">
      <w:pPr>
        <w:spacing w:line="280" w:lineRule="exact"/>
        <w:rPr>
          <w:rFonts w:ascii="NimbusSanLig" w:hAnsi="NimbusSanLig"/>
          <w:sz w:val="24"/>
          <w:szCs w:val="24"/>
        </w:rPr>
      </w:pPr>
    </w:p>
    <w:p w14:paraId="3D67589F" w14:textId="76F1D675" w:rsidR="00F855AC" w:rsidRDefault="000C31FC" w:rsidP="00F8442F">
      <w:pPr>
        <w:spacing w:line="280" w:lineRule="exact"/>
        <w:rPr>
          <w:rFonts w:ascii="NimbusSanLig" w:hAnsi="NimbusSanLig"/>
          <w:sz w:val="24"/>
          <w:szCs w:val="24"/>
        </w:rPr>
      </w:pPr>
      <w:r w:rsidRPr="005732E6">
        <w:rPr>
          <w:rFonts w:ascii="NimbusSanLig" w:hAnsi="NimbusSanLig"/>
          <w:sz w:val="24"/>
          <w:szCs w:val="24"/>
        </w:rPr>
        <w:t xml:space="preserve">Programová nabídka Víkendu v mikrosvětě je opravdu široká. </w:t>
      </w:r>
      <w:r w:rsidRPr="005732E6">
        <w:rPr>
          <w:rFonts w:ascii="NimbusSanLig" w:hAnsi="NimbusSanLig"/>
          <w:i/>
          <w:sz w:val="24"/>
          <w:szCs w:val="24"/>
        </w:rPr>
        <w:t xml:space="preserve">„Čeká </w:t>
      </w:r>
      <w:r w:rsidR="005732E6" w:rsidRPr="005732E6">
        <w:rPr>
          <w:rFonts w:ascii="NimbusSanLig" w:hAnsi="NimbusSanLig"/>
          <w:i/>
          <w:sz w:val="24"/>
          <w:szCs w:val="24"/>
        </w:rPr>
        <w:t>n</w:t>
      </w:r>
      <w:r w:rsidRPr="005732E6">
        <w:rPr>
          <w:rFonts w:ascii="NimbusSanLig" w:hAnsi="NimbusSanLig"/>
          <w:i/>
          <w:sz w:val="24"/>
          <w:szCs w:val="24"/>
        </w:rPr>
        <w:t xml:space="preserve">ás </w:t>
      </w:r>
      <w:proofErr w:type="gramStart"/>
      <w:r w:rsidRPr="005732E6">
        <w:rPr>
          <w:rFonts w:ascii="NimbusSanLig" w:hAnsi="NimbusSanLig"/>
          <w:i/>
          <w:sz w:val="24"/>
          <w:szCs w:val="24"/>
        </w:rPr>
        <w:t xml:space="preserve">přednáška </w:t>
      </w:r>
      <w:r w:rsidR="00F347E8">
        <w:rPr>
          <w:rFonts w:ascii="NimbusSanLig" w:hAnsi="NimbusSanLig"/>
          <w:i/>
          <w:sz w:val="24"/>
          <w:szCs w:val="24"/>
        </w:rPr>
        <w:t xml:space="preserve">        </w:t>
      </w:r>
      <w:r w:rsidRPr="005732E6">
        <w:rPr>
          <w:rFonts w:ascii="NimbusSanLig" w:hAnsi="NimbusSanLig"/>
          <w:i/>
          <w:sz w:val="24"/>
          <w:szCs w:val="24"/>
        </w:rPr>
        <w:t>o využití</w:t>
      </w:r>
      <w:proofErr w:type="gramEnd"/>
      <w:r w:rsidRPr="005732E6">
        <w:rPr>
          <w:rFonts w:ascii="NimbusSanLig" w:hAnsi="NimbusSanLig"/>
          <w:i/>
          <w:sz w:val="24"/>
          <w:szCs w:val="24"/>
        </w:rPr>
        <w:t xml:space="preserve"> rozšířené reality při znázorňování mikrosvěta, zábavné pokusy s vakuem, elektrony či magnetismem</w:t>
      </w:r>
      <w:r w:rsidR="005732E6">
        <w:rPr>
          <w:rFonts w:ascii="NimbusSanLig" w:hAnsi="NimbusSanLig"/>
          <w:i/>
          <w:sz w:val="24"/>
          <w:szCs w:val="24"/>
        </w:rPr>
        <w:t>, pozorování</w:t>
      </w:r>
      <w:r w:rsidRPr="005732E6">
        <w:rPr>
          <w:rFonts w:ascii="NimbusSanLig" w:hAnsi="NimbusSanLig"/>
          <w:i/>
          <w:sz w:val="24"/>
          <w:szCs w:val="24"/>
        </w:rPr>
        <w:t xml:space="preserve"> v optickém mikroskopu včetně přípravy vlastních preparátů </w:t>
      </w:r>
      <w:r w:rsidR="00F347E8">
        <w:rPr>
          <w:rFonts w:ascii="NimbusSanLig" w:hAnsi="NimbusSanLig"/>
          <w:i/>
          <w:sz w:val="24"/>
          <w:szCs w:val="24"/>
        </w:rPr>
        <w:t xml:space="preserve"> </w:t>
      </w:r>
      <w:r w:rsidRPr="005732E6">
        <w:rPr>
          <w:rFonts w:ascii="NimbusSanLig" w:hAnsi="NimbusSanLig"/>
          <w:i/>
          <w:sz w:val="24"/>
          <w:szCs w:val="24"/>
        </w:rPr>
        <w:t xml:space="preserve">a seznámení s prací na elektronovém mikroskopu,“ </w:t>
      </w:r>
      <w:r w:rsidRPr="005732E6">
        <w:rPr>
          <w:rFonts w:ascii="NimbusSanLig" w:hAnsi="NimbusSanLig"/>
          <w:sz w:val="24"/>
          <w:szCs w:val="24"/>
        </w:rPr>
        <w:t>shrnul Václav Vávra z VIDA!</w:t>
      </w:r>
      <w:r w:rsidR="005732E6">
        <w:rPr>
          <w:rFonts w:ascii="NimbusSanLig" w:hAnsi="NimbusSanLig"/>
          <w:sz w:val="24"/>
          <w:szCs w:val="24"/>
        </w:rPr>
        <w:t>, hlavní organizátor akce.</w:t>
      </w:r>
      <w:r w:rsidRPr="005732E6">
        <w:rPr>
          <w:rFonts w:ascii="NimbusSanLig" w:hAnsi="NimbusSanLig"/>
          <w:sz w:val="24"/>
          <w:szCs w:val="24"/>
        </w:rPr>
        <w:t xml:space="preserve"> Přednášky j</w:t>
      </w:r>
      <w:r w:rsidR="00F855AC" w:rsidRPr="005732E6">
        <w:rPr>
          <w:rFonts w:ascii="NimbusSanLig" w:hAnsi="NimbusSanLig"/>
          <w:sz w:val="24"/>
          <w:szCs w:val="24"/>
        </w:rPr>
        <w:t xml:space="preserve">e možné navštívit </w:t>
      </w:r>
      <w:r w:rsidRPr="005732E6">
        <w:rPr>
          <w:rFonts w:ascii="NimbusSanLig" w:hAnsi="NimbusSanLig"/>
          <w:sz w:val="24"/>
          <w:szCs w:val="24"/>
        </w:rPr>
        <w:t>zcela zdarma, ostatní program je zahrnutý v ceně vstupenky do expozice VIDA!</w:t>
      </w:r>
      <w:r w:rsidR="00F855AC" w:rsidRPr="005732E6">
        <w:rPr>
          <w:rFonts w:ascii="NimbusSanLig" w:hAnsi="NimbusSanLig"/>
          <w:sz w:val="24"/>
          <w:szCs w:val="24"/>
        </w:rPr>
        <w:t xml:space="preserve"> </w:t>
      </w:r>
      <w:r w:rsidR="00F855AC" w:rsidRPr="005732E6">
        <w:rPr>
          <w:rFonts w:ascii="NimbusSanLig" w:hAnsi="NimbusSanLig"/>
          <w:i/>
          <w:sz w:val="24"/>
          <w:szCs w:val="24"/>
        </w:rPr>
        <w:t>„Nebojte</w:t>
      </w:r>
      <w:r w:rsidR="00F855AC" w:rsidRPr="005732E6">
        <w:rPr>
          <w:rFonts w:ascii="NimbusSanLig" w:hAnsi="NimbusSanLig"/>
          <w:b/>
          <w:i/>
          <w:sz w:val="24"/>
          <w:szCs w:val="24"/>
        </w:rPr>
        <w:t xml:space="preserve"> </w:t>
      </w:r>
      <w:r w:rsidR="00F855AC" w:rsidRPr="005732E6">
        <w:rPr>
          <w:rFonts w:ascii="NimbusSanLig" w:hAnsi="NimbusSanLig"/>
          <w:i/>
          <w:sz w:val="24"/>
          <w:szCs w:val="24"/>
        </w:rPr>
        <w:t xml:space="preserve">se, že budete tápat. Lidé z VIDA!, </w:t>
      </w:r>
      <w:proofErr w:type="spellStart"/>
      <w:r w:rsidR="00F347E8" w:rsidRPr="00F347E8">
        <w:rPr>
          <w:i/>
        </w:rPr>
        <w:t>ÚDiFu</w:t>
      </w:r>
      <w:proofErr w:type="spellEnd"/>
      <w:r w:rsidR="00F347E8">
        <w:rPr>
          <w:rFonts w:ascii="NimbusSanLig" w:hAnsi="NimbusSanLig"/>
          <w:i/>
          <w:sz w:val="24"/>
          <w:szCs w:val="24"/>
        </w:rPr>
        <w:t xml:space="preserve">     </w:t>
      </w:r>
      <w:r w:rsidR="00F855AC" w:rsidRPr="005732E6">
        <w:rPr>
          <w:rFonts w:ascii="NimbusSanLig" w:hAnsi="NimbusSanLig"/>
          <w:i/>
          <w:sz w:val="24"/>
          <w:szCs w:val="24"/>
        </w:rPr>
        <w:t xml:space="preserve"> i Biskupského gymnázia vám stejně jako vašim dětem vše zábavně a poutavě vysvětlí,“</w:t>
      </w:r>
      <w:r w:rsidR="00F855AC" w:rsidRPr="005732E6">
        <w:rPr>
          <w:rFonts w:ascii="NimbusSanLig" w:hAnsi="NimbusSanLig"/>
          <w:sz w:val="24"/>
          <w:szCs w:val="24"/>
        </w:rPr>
        <w:t xml:space="preserve"> slíbila Laudátová. </w:t>
      </w:r>
    </w:p>
    <w:p w14:paraId="1EF568C6" w14:textId="77777777" w:rsidR="00F8442F" w:rsidRPr="005732E6" w:rsidRDefault="00F8442F" w:rsidP="00F8442F">
      <w:pPr>
        <w:spacing w:line="280" w:lineRule="exact"/>
        <w:rPr>
          <w:rFonts w:ascii="NimbusSanLig" w:hAnsi="NimbusSanLig"/>
          <w:sz w:val="24"/>
          <w:szCs w:val="24"/>
        </w:rPr>
      </w:pPr>
    </w:p>
    <w:p w14:paraId="7B5E971B" w14:textId="36BD321A" w:rsidR="00325F29" w:rsidRDefault="00F855AC" w:rsidP="00F8442F">
      <w:pPr>
        <w:spacing w:line="280" w:lineRule="exact"/>
        <w:rPr>
          <w:rFonts w:ascii="NimbusSanLig" w:hAnsi="NimbusSanLig"/>
          <w:sz w:val="24"/>
          <w:szCs w:val="24"/>
        </w:rPr>
      </w:pPr>
      <w:r w:rsidRPr="005732E6">
        <w:rPr>
          <w:rFonts w:ascii="NimbusSanLig" w:hAnsi="NimbusSanLig"/>
          <w:sz w:val="24"/>
          <w:szCs w:val="24"/>
        </w:rPr>
        <w:t xml:space="preserve">Pohled do mikrosvěta doplní výstava KUK, kterou VIDA! </w:t>
      </w:r>
      <w:proofErr w:type="gramStart"/>
      <w:r w:rsidRPr="005732E6">
        <w:rPr>
          <w:rFonts w:ascii="NimbusSanLig" w:hAnsi="NimbusSanLig"/>
          <w:sz w:val="24"/>
          <w:szCs w:val="24"/>
        </w:rPr>
        <w:t>nabízí</w:t>
      </w:r>
      <w:proofErr w:type="gramEnd"/>
      <w:r w:rsidRPr="005732E6">
        <w:rPr>
          <w:rFonts w:ascii="NimbusSanLig" w:hAnsi="NimbusSanLig"/>
          <w:sz w:val="24"/>
          <w:szCs w:val="24"/>
        </w:rPr>
        <w:t xml:space="preserve"> </w:t>
      </w:r>
      <w:r w:rsidR="005732E6" w:rsidRPr="005732E6">
        <w:rPr>
          <w:rFonts w:ascii="NimbusSanLig" w:hAnsi="NimbusSanLig"/>
          <w:sz w:val="24"/>
          <w:szCs w:val="24"/>
        </w:rPr>
        <w:t>až do 1. března 2019</w:t>
      </w:r>
      <w:r w:rsidRPr="005732E6">
        <w:rPr>
          <w:rFonts w:ascii="NimbusSanLig" w:hAnsi="NimbusSanLig"/>
          <w:sz w:val="24"/>
          <w:szCs w:val="24"/>
        </w:rPr>
        <w:t xml:space="preserve">, </w:t>
      </w:r>
      <w:r w:rsidR="00F347E8">
        <w:rPr>
          <w:rFonts w:ascii="NimbusSanLig" w:hAnsi="NimbusSanLig"/>
          <w:sz w:val="24"/>
          <w:szCs w:val="24"/>
        </w:rPr>
        <w:t xml:space="preserve">      </w:t>
      </w:r>
      <w:bookmarkStart w:id="0" w:name="_GoBack"/>
      <w:bookmarkEnd w:id="0"/>
      <w:r w:rsidRPr="005732E6">
        <w:rPr>
          <w:rFonts w:ascii="NimbusSanLig" w:hAnsi="NimbusSanLig"/>
          <w:sz w:val="24"/>
          <w:szCs w:val="24"/>
        </w:rPr>
        <w:t xml:space="preserve">a </w:t>
      </w:r>
      <w:r w:rsidR="00F87E63">
        <w:rPr>
          <w:rFonts w:ascii="NimbusSanLig" w:hAnsi="NimbusSanLig"/>
          <w:sz w:val="24"/>
          <w:szCs w:val="24"/>
        </w:rPr>
        <w:t>výstava</w:t>
      </w:r>
      <w:r w:rsidRPr="005732E6">
        <w:rPr>
          <w:rFonts w:ascii="NimbusSanLig" w:hAnsi="NimbusSanLig"/>
          <w:sz w:val="24"/>
          <w:szCs w:val="24"/>
        </w:rPr>
        <w:t xml:space="preserve"> fotografií z </w:t>
      </w:r>
      <w:r w:rsidR="005732E6" w:rsidRPr="005732E6">
        <w:rPr>
          <w:rFonts w:ascii="NimbusSanLig" w:hAnsi="NimbusSanLig"/>
          <w:sz w:val="24"/>
          <w:szCs w:val="24"/>
        </w:rPr>
        <w:t>elektronového</w:t>
      </w:r>
      <w:r w:rsidRPr="005732E6">
        <w:rPr>
          <w:rFonts w:ascii="NimbusSanLig" w:hAnsi="NimbusSanLig"/>
          <w:sz w:val="24"/>
          <w:szCs w:val="24"/>
        </w:rPr>
        <w:t xml:space="preserve"> mikroskopu poskytnuté společností </w:t>
      </w:r>
      <w:proofErr w:type="spellStart"/>
      <w:r w:rsidRPr="005732E6">
        <w:rPr>
          <w:rFonts w:ascii="NimbusSanLig" w:hAnsi="NimbusSanLig"/>
          <w:sz w:val="24"/>
          <w:szCs w:val="24"/>
        </w:rPr>
        <w:t>Thermo</w:t>
      </w:r>
      <w:proofErr w:type="spellEnd"/>
      <w:r w:rsidRPr="005732E6">
        <w:rPr>
          <w:rFonts w:ascii="NimbusSanLig" w:hAnsi="NimbusSanLig"/>
          <w:sz w:val="24"/>
          <w:szCs w:val="24"/>
        </w:rPr>
        <w:t xml:space="preserve"> </w:t>
      </w:r>
      <w:proofErr w:type="spellStart"/>
      <w:r w:rsidRPr="005732E6">
        <w:rPr>
          <w:rFonts w:ascii="NimbusSanLig" w:hAnsi="NimbusSanLig"/>
          <w:sz w:val="24"/>
          <w:szCs w:val="24"/>
        </w:rPr>
        <w:t>Fisher</w:t>
      </w:r>
      <w:proofErr w:type="spellEnd"/>
      <w:r w:rsidRPr="005732E6">
        <w:rPr>
          <w:rFonts w:ascii="NimbusSanLig" w:hAnsi="NimbusSanLig"/>
          <w:sz w:val="24"/>
          <w:szCs w:val="24"/>
        </w:rPr>
        <w:t xml:space="preserve"> </w:t>
      </w:r>
      <w:proofErr w:type="spellStart"/>
      <w:r w:rsidRPr="005732E6">
        <w:rPr>
          <w:rFonts w:ascii="NimbusSanLig" w:hAnsi="NimbusSanLig"/>
          <w:sz w:val="24"/>
          <w:szCs w:val="24"/>
        </w:rPr>
        <w:t>Scientific</w:t>
      </w:r>
      <w:proofErr w:type="spellEnd"/>
      <w:r w:rsidRPr="005732E6">
        <w:rPr>
          <w:rFonts w:ascii="NimbusSanLig" w:hAnsi="NimbusSanLig"/>
          <w:sz w:val="24"/>
          <w:szCs w:val="24"/>
        </w:rPr>
        <w:t xml:space="preserve">. </w:t>
      </w:r>
      <w:r w:rsidR="005732E6" w:rsidRPr="005732E6">
        <w:rPr>
          <w:rFonts w:ascii="NimbusSanLig" w:hAnsi="NimbusSanLig"/>
          <w:sz w:val="24"/>
          <w:szCs w:val="24"/>
        </w:rPr>
        <w:t xml:space="preserve">Výstava KUK seznámí zájemce s moderními nástroji poznání, které lze použít k objevování světa kolem nás. </w:t>
      </w:r>
      <w:r w:rsidR="005732E6" w:rsidRPr="00F8442F">
        <w:rPr>
          <w:rFonts w:ascii="NimbusSanLig" w:hAnsi="NimbusSanLig"/>
          <w:i/>
          <w:sz w:val="24"/>
          <w:szCs w:val="24"/>
        </w:rPr>
        <w:t xml:space="preserve">„Představuje </w:t>
      </w:r>
      <w:r w:rsidRPr="00F8442F">
        <w:rPr>
          <w:rFonts w:ascii="NimbusSanLig" w:hAnsi="NimbusSanLig"/>
          <w:i/>
          <w:sz w:val="24"/>
          <w:szCs w:val="24"/>
        </w:rPr>
        <w:t xml:space="preserve">výpravu ze světa viditelného pouhým okem až k částicím menším než atom. Na vlastní oči </w:t>
      </w:r>
      <w:r w:rsidR="005732E6" w:rsidRPr="00F8442F">
        <w:rPr>
          <w:rFonts w:ascii="NimbusSanLig" w:hAnsi="NimbusSanLig"/>
          <w:i/>
          <w:sz w:val="24"/>
          <w:szCs w:val="24"/>
        </w:rPr>
        <w:t>si tu můžete</w:t>
      </w:r>
      <w:r w:rsidRPr="00F8442F">
        <w:rPr>
          <w:rFonts w:ascii="NimbusSanLig" w:hAnsi="NimbusSanLig"/>
          <w:i/>
          <w:sz w:val="24"/>
          <w:szCs w:val="24"/>
        </w:rPr>
        <w:t xml:space="preserve"> </w:t>
      </w:r>
      <w:r w:rsidR="005732E6" w:rsidRPr="00F8442F">
        <w:rPr>
          <w:rFonts w:ascii="NimbusSanLig" w:hAnsi="NimbusSanLig"/>
          <w:i/>
          <w:sz w:val="24"/>
          <w:szCs w:val="24"/>
        </w:rPr>
        <w:t>prohlédn</w:t>
      </w:r>
      <w:r w:rsidR="00F8442F">
        <w:rPr>
          <w:rFonts w:ascii="NimbusSanLig" w:hAnsi="NimbusSanLig"/>
          <w:i/>
          <w:sz w:val="24"/>
          <w:szCs w:val="24"/>
        </w:rPr>
        <w:t>o</w:t>
      </w:r>
      <w:r w:rsidR="005732E6" w:rsidRPr="00F8442F">
        <w:rPr>
          <w:rFonts w:ascii="NimbusSanLig" w:hAnsi="NimbusSanLig"/>
          <w:i/>
          <w:sz w:val="24"/>
          <w:szCs w:val="24"/>
        </w:rPr>
        <w:t>ut</w:t>
      </w:r>
      <w:r w:rsidRPr="00F8442F">
        <w:rPr>
          <w:rFonts w:ascii="NimbusSanLig" w:hAnsi="NimbusSanLig"/>
          <w:i/>
          <w:sz w:val="24"/>
          <w:szCs w:val="24"/>
        </w:rPr>
        <w:t xml:space="preserve"> </w:t>
      </w:r>
      <w:r w:rsidRPr="00F8442F">
        <w:rPr>
          <w:rFonts w:ascii="NimbusSanLig" w:hAnsi="NimbusSanLig"/>
          <w:bCs/>
          <w:i/>
          <w:sz w:val="24"/>
          <w:szCs w:val="24"/>
        </w:rPr>
        <w:t>první stolní elektronový</w:t>
      </w:r>
      <w:r w:rsidRPr="00F8442F">
        <w:rPr>
          <w:rFonts w:ascii="NimbusSanLig" w:hAnsi="NimbusSanLig"/>
          <w:i/>
          <w:sz w:val="24"/>
          <w:szCs w:val="24"/>
        </w:rPr>
        <w:t xml:space="preserve"> </w:t>
      </w:r>
      <w:r w:rsidRPr="00F8442F">
        <w:rPr>
          <w:rFonts w:ascii="NimbusSanLig" w:hAnsi="NimbusSanLig"/>
          <w:bCs/>
          <w:i/>
          <w:sz w:val="24"/>
          <w:szCs w:val="24"/>
        </w:rPr>
        <w:t>mikroskop</w:t>
      </w:r>
      <w:r w:rsidRPr="00F8442F">
        <w:rPr>
          <w:rFonts w:ascii="NimbusSanLig" w:hAnsi="NimbusSanLig"/>
          <w:i/>
          <w:sz w:val="24"/>
          <w:szCs w:val="24"/>
        </w:rPr>
        <w:t xml:space="preserve">, </w:t>
      </w:r>
      <w:r w:rsidR="005732E6" w:rsidRPr="00F8442F">
        <w:rPr>
          <w:rFonts w:ascii="NimbusSanLig" w:hAnsi="NimbusSanLig"/>
          <w:i/>
          <w:sz w:val="24"/>
          <w:szCs w:val="24"/>
        </w:rPr>
        <w:t>objevit</w:t>
      </w:r>
      <w:r w:rsidRPr="00F8442F">
        <w:rPr>
          <w:rFonts w:ascii="NimbusSanLig" w:hAnsi="NimbusSanLig"/>
          <w:i/>
          <w:sz w:val="24"/>
          <w:szCs w:val="24"/>
        </w:rPr>
        <w:t xml:space="preserve">, jaké miniaturní motivy skrývá </w:t>
      </w:r>
      <w:r w:rsidRPr="00F8442F">
        <w:rPr>
          <w:rFonts w:ascii="NimbusSanLig" w:hAnsi="NimbusSanLig"/>
          <w:bCs/>
          <w:i/>
          <w:sz w:val="24"/>
          <w:szCs w:val="24"/>
        </w:rPr>
        <w:t>hologram</w:t>
      </w:r>
      <w:r w:rsidR="005732E6" w:rsidRPr="00F8442F">
        <w:rPr>
          <w:rFonts w:ascii="NimbusSanLig" w:hAnsi="NimbusSanLig"/>
          <w:i/>
          <w:sz w:val="24"/>
          <w:szCs w:val="24"/>
        </w:rPr>
        <w:t>, nebo</w:t>
      </w:r>
      <w:r w:rsidRPr="00F8442F">
        <w:rPr>
          <w:rFonts w:ascii="NimbusSanLig" w:hAnsi="NimbusSanLig"/>
          <w:i/>
          <w:sz w:val="24"/>
          <w:szCs w:val="24"/>
        </w:rPr>
        <w:t xml:space="preserve"> pomocí speciálního programu vyvinutého českými vědci si </w:t>
      </w:r>
      <w:r w:rsidR="005732E6" w:rsidRPr="00F8442F">
        <w:rPr>
          <w:rFonts w:ascii="NimbusSanLig" w:hAnsi="NimbusSanLig"/>
          <w:i/>
          <w:sz w:val="24"/>
          <w:szCs w:val="24"/>
        </w:rPr>
        <w:t>otestovat</w:t>
      </w:r>
      <w:r w:rsidRPr="00F8442F">
        <w:rPr>
          <w:rFonts w:ascii="NimbusSanLig" w:hAnsi="NimbusSanLig"/>
          <w:b/>
          <w:bCs/>
          <w:i/>
          <w:sz w:val="24"/>
          <w:szCs w:val="24"/>
        </w:rPr>
        <w:t xml:space="preserve"> </w:t>
      </w:r>
      <w:r w:rsidRPr="00F8442F">
        <w:rPr>
          <w:rFonts w:ascii="NimbusSanLig" w:hAnsi="NimbusSanLig"/>
          <w:bCs/>
          <w:i/>
          <w:sz w:val="24"/>
          <w:szCs w:val="24"/>
        </w:rPr>
        <w:t>elektrickou činnost vlastního srdce</w:t>
      </w:r>
      <w:r w:rsidR="005732E6" w:rsidRPr="00F8442F">
        <w:rPr>
          <w:rFonts w:ascii="NimbusSanLig" w:hAnsi="NimbusSanLig"/>
          <w:bCs/>
          <w:i/>
          <w:sz w:val="24"/>
          <w:szCs w:val="24"/>
        </w:rPr>
        <w:t>,“</w:t>
      </w:r>
      <w:r w:rsidR="005732E6">
        <w:rPr>
          <w:rFonts w:ascii="NimbusSanLig" w:hAnsi="NimbusSanLig"/>
          <w:bCs/>
          <w:sz w:val="24"/>
          <w:szCs w:val="24"/>
        </w:rPr>
        <w:t xml:space="preserve"> </w:t>
      </w:r>
      <w:r w:rsidR="00F8442F">
        <w:rPr>
          <w:rFonts w:ascii="NimbusSanLig" w:hAnsi="NimbusSanLig"/>
          <w:bCs/>
          <w:sz w:val="24"/>
          <w:szCs w:val="24"/>
        </w:rPr>
        <w:t>přiblížila výstavu její kurátorka</w:t>
      </w:r>
      <w:r w:rsidR="00F8442F" w:rsidRPr="00EF18E3">
        <w:rPr>
          <w:rFonts w:ascii="NimbusSanLig" w:hAnsi="NimbusSanLig" w:cs="Arial"/>
          <w:sz w:val="24"/>
          <w:szCs w:val="24"/>
        </w:rPr>
        <w:t xml:space="preserve"> Tereza Kopecká ze </w:t>
      </w:r>
      <w:r w:rsidR="00F8442F" w:rsidRPr="00EF18E3">
        <w:rPr>
          <w:rFonts w:ascii="NimbusSanLig" w:hAnsi="NimbusSanLig"/>
          <w:sz w:val="24"/>
          <w:szCs w:val="24"/>
        </w:rPr>
        <w:t>Střediska společných činností AV ČR.</w:t>
      </w:r>
    </w:p>
    <w:p w14:paraId="66BB67AE" w14:textId="2583A4B6" w:rsidR="00F8442F" w:rsidRDefault="00AE608C" w:rsidP="00F8442F">
      <w:pPr>
        <w:spacing w:line="280" w:lineRule="exact"/>
        <w:rPr>
          <w:rFonts w:ascii="NimbusSanLig" w:hAnsi="NimbusSanLig"/>
          <w:sz w:val="24"/>
          <w:szCs w:val="24"/>
        </w:rPr>
      </w:pPr>
      <w:r w:rsidRPr="006E107B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F97B2A5" wp14:editId="6B84BF6E">
            <wp:simplePos x="0" y="0"/>
            <wp:positionH relativeFrom="margin">
              <wp:posOffset>3297371</wp:posOffset>
            </wp:positionH>
            <wp:positionV relativeFrom="paragraph">
              <wp:posOffset>8168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7544A" w14:textId="5A771594" w:rsidR="00F8442F" w:rsidRPr="005732E6" w:rsidRDefault="00F8442F" w:rsidP="00F8442F">
      <w:pPr>
        <w:spacing w:line="280" w:lineRule="exact"/>
        <w:rPr>
          <w:rFonts w:ascii="NimbusSanLig" w:hAnsi="NimbusSanLig"/>
          <w:sz w:val="24"/>
          <w:szCs w:val="24"/>
        </w:rPr>
      </w:pPr>
    </w:p>
    <w:p w14:paraId="7AF24434" w14:textId="0B76F10E" w:rsidR="00A27EBD" w:rsidRPr="006E107B" w:rsidRDefault="00F608A3" w:rsidP="00F8442F">
      <w:pPr>
        <w:spacing w:line="280" w:lineRule="exact"/>
        <w:rPr>
          <w:rFonts w:ascii="NimbusSanLig" w:hAnsi="NimbusSanLig" w:cs="Arial"/>
          <w:sz w:val="24"/>
          <w:szCs w:val="24"/>
        </w:rPr>
      </w:pPr>
      <w:r w:rsidRPr="006E107B">
        <w:rPr>
          <w:rFonts w:ascii="NimbusSanLig" w:hAnsi="NimbusSanLig" w:cs="Arial"/>
          <w:sz w:val="24"/>
          <w:szCs w:val="24"/>
        </w:rPr>
        <w:t>VI</w:t>
      </w:r>
      <w:r w:rsidR="00A27EBD" w:rsidRPr="006E107B">
        <w:rPr>
          <w:rFonts w:ascii="NimbusSanLig" w:hAnsi="NimbusSanLig" w:cs="Arial"/>
          <w:sz w:val="24"/>
          <w:szCs w:val="24"/>
        </w:rPr>
        <w:t xml:space="preserve">DA! </w:t>
      </w:r>
      <w:proofErr w:type="gramStart"/>
      <w:r w:rsidR="00A27EBD" w:rsidRPr="006E107B">
        <w:rPr>
          <w:rFonts w:ascii="NimbusSanLig" w:hAnsi="NimbusSanLig" w:cs="Arial"/>
          <w:sz w:val="24"/>
          <w:szCs w:val="24"/>
        </w:rPr>
        <w:t>science</w:t>
      </w:r>
      <w:proofErr w:type="gramEnd"/>
      <w:r w:rsidR="00A27EBD" w:rsidRPr="006E107B">
        <w:rPr>
          <w:rFonts w:ascii="NimbusSanLig" w:hAnsi="NimbusSanLig" w:cs="Arial"/>
          <w:sz w:val="24"/>
          <w:szCs w:val="24"/>
        </w:rPr>
        <w:t xml:space="preserve"> centrum</w:t>
      </w:r>
    </w:p>
    <w:p w14:paraId="3B2F71E8" w14:textId="2C4D6332" w:rsidR="00A27EBD" w:rsidRPr="006E107B" w:rsidRDefault="00AE608C" w:rsidP="00F8442F">
      <w:pPr>
        <w:spacing w:line="280" w:lineRule="exact"/>
        <w:rPr>
          <w:rFonts w:ascii="NimbusSanLig" w:hAnsi="NimbusSanLig" w:cs="Arial"/>
          <w:sz w:val="24"/>
          <w:szCs w:val="24"/>
        </w:rPr>
      </w:pPr>
      <w:r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1CD168E9" wp14:editId="116C1BBE">
            <wp:simplePos x="0" y="0"/>
            <wp:positionH relativeFrom="margin">
              <wp:posOffset>3686648</wp:posOffset>
            </wp:positionH>
            <wp:positionV relativeFrom="paragraph">
              <wp:posOffset>95433</wp:posOffset>
            </wp:positionV>
            <wp:extent cx="1539544" cy="346473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SF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557" cy="350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EBD" w:rsidRPr="006E107B">
        <w:rPr>
          <w:rFonts w:ascii="NimbusSanLig" w:hAnsi="NimbusSanLig" w:cs="Arial"/>
          <w:sz w:val="24"/>
          <w:szCs w:val="24"/>
        </w:rPr>
        <w:t>Křížkovského 12, Brno</w:t>
      </w:r>
    </w:p>
    <w:p w14:paraId="2631A43B" w14:textId="2CE6C62C" w:rsidR="00A27EBD" w:rsidRPr="006E107B" w:rsidRDefault="00AE0E80" w:rsidP="00F8442F">
      <w:pPr>
        <w:spacing w:line="280" w:lineRule="exact"/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3" w:history="1">
        <w:r w:rsidR="00A27EBD" w:rsidRPr="006E107B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14:paraId="597621D5" w14:textId="77777777" w:rsidR="00A27EBD" w:rsidRPr="006E107B" w:rsidRDefault="00AE0E80" w:rsidP="00F8442F">
      <w:pPr>
        <w:spacing w:line="280" w:lineRule="exact"/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4" w:history="1">
        <w:r w:rsidR="00A27EBD" w:rsidRPr="006E107B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14:paraId="23FCBD46" w14:textId="77777777" w:rsidR="00A27EBD" w:rsidRPr="00513537" w:rsidRDefault="00A27EBD" w:rsidP="005502F8">
      <w:pPr>
        <w:rPr>
          <w:rFonts w:ascii="NimbusSanLig" w:hAnsi="NimbusSanLig"/>
        </w:rPr>
      </w:pPr>
    </w:p>
    <w:p w14:paraId="31F5F88D" w14:textId="77777777"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r w:rsidRPr="00513537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513537">
        <w:rPr>
          <w:rFonts w:ascii="NimbusSanLig" w:hAnsi="NimbusSanLig"/>
          <w:sz w:val="16"/>
          <w:szCs w:val="16"/>
        </w:rPr>
        <w:t>provozuje</w:t>
      </w:r>
      <w:proofErr w:type="gramEnd"/>
      <w:r w:rsidRPr="00513537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14:paraId="444D160F" w14:textId="77777777" w:rsidR="00A27EBD" w:rsidRPr="005502F8" w:rsidRDefault="00A27EBD" w:rsidP="00A04ADF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sectPr w:rsidR="00A27EBD" w:rsidRPr="005502F8" w:rsidSect="00507ED1">
      <w:footerReference w:type="default" r:id="rId15"/>
      <w:headerReference w:type="first" r:id="rId16"/>
      <w:footerReference w:type="first" r:id="rId17"/>
      <w:type w:val="continuous"/>
      <w:pgSz w:w="11901" w:h="16840"/>
      <w:pgMar w:top="802" w:right="1553" w:bottom="709" w:left="1701" w:header="0" w:footer="36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9C070" w14:textId="77777777" w:rsidR="00AE0E80" w:rsidRDefault="00AE0E80" w:rsidP="00A41BBC">
      <w:pPr>
        <w:spacing w:line="240" w:lineRule="auto"/>
      </w:pPr>
      <w:r>
        <w:separator/>
      </w:r>
    </w:p>
  </w:endnote>
  <w:endnote w:type="continuationSeparator" w:id="0">
    <w:p w14:paraId="6D5B3BDE" w14:textId="77777777" w:rsidR="00AE0E80" w:rsidRDefault="00AE0E80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3DDA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0029ADBD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0587D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00BF8E4D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22A66" w14:textId="77777777" w:rsidR="00AE0E80" w:rsidRDefault="00AE0E80" w:rsidP="00A41BBC">
      <w:pPr>
        <w:spacing w:line="240" w:lineRule="auto"/>
      </w:pPr>
      <w:r>
        <w:separator/>
      </w:r>
    </w:p>
  </w:footnote>
  <w:footnote w:type="continuationSeparator" w:id="0">
    <w:p w14:paraId="6260A8D3" w14:textId="77777777" w:rsidR="00AE0E80" w:rsidRDefault="00AE0E80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2F62" w14:textId="77777777" w:rsidR="00A27EBD" w:rsidRDefault="00A27EBD">
    <w:pPr>
      <w:pStyle w:val="Zhlav"/>
    </w:pPr>
  </w:p>
  <w:p w14:paraId="372E775A" w14:textId="77777777" w:rsidR="00A27EBD" w:rsidRDefault="00A27EBD">
    <w:pPr>
      <w:pStyle w:val="Zhlav"/>
    </w:pPr>
  </w:p>
  <w:p w14:paraId="0CA58CBE" w14:textId="77777777" w:rsidR="00A27EBD" w:rsidRDefault="00A27EBD">
    <w:pPr>
      <w:pStyle w:val="Zhlav"/>
    </w:pPr>
  </w:p>
  <w:p w14:paraId="46150EB8" w14:textId="77777777" w:rsidR="00A27EBD" w:rsidRDefault="00A27EBD">
    <w:pPr>
      <w:pStyle w:val="Zhlav"/>
    </w:pPr>
  </w:p>
  <w:p w14:paraId="30E27D70" w14:textId="77777777" w:rsidR="00A27EBD" w:rsidRDefault="00A27EBD">
    <w:pPr>
      <w:pStyle w:val="Zhlav"/>
    </w:pPr>
  </w:p>
  <w:p w14:paraId="7BF30E4C" w14:textId="77777777" w:rsidR="00A27EBD" w:rsidRDefault="00A27EBD">
    <w:pPr>
      <w:pStyle w:val="Zhlav"/>
    </w:pPr>
  </w:p>
  <w:p w14:paraId="367866EE" w14:textId="77777777" w:rsidR="00A27EBD" w:rsidRDefault="00A27EBD">
    <w:pPr>
      <w:pStyle w:val="Zhlav"/>
    </w:pPr>
  </w:p>
  <w:p w14:paraId="441192E6" w14:textId="77777777" w:rsidR="00A27EBD" w:rsidRDefault="00A27EBD">
    <w:pPr>
      <w:pStyle w:val="Zhlav"/>
    </w:pPr>
  </w:p>
  <w:p w14:paraId="713D649B" w14:textId="77777777" w:rsidR="00A27EBD" w:rsidRDefault="00A27EBD">
    <w:pPr>
      <w:pStyle w:val="Zhlav"/>
    </w:pPr>
  </w:p>
  <w:p w14:paraId="5B499374" w14:textId="77777777" w:rsidR="00A27EBD" w:rsidRDefault="00A27EBD">
    <w:pPr>
      <w:pStyle w:val="Zhlav"/>
    </w:pPr>
  </w:p>
  <w:p w14:paraId="30AAC0CD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21B35563" w14:textId="77777777" w:rsidR="00A27EBD" w:rsidRDefault="00A27EBD">
    <w:pPr>
      <w:pStyle w:val="Zhlav"/>
    </w:pPr>
  </w:p>
  <w:p w14:paraId="77DF736E" w14:textId="77777777" w:rsidR="00A27EBD" w:rsidRDefault="00A27EBD">
    <w:pPr>
      <w:pStyle w:val="Zhlav"/>
    </w:pPr>
  </w:p>
  <w:p w14:paraId="525C3334" w14:textId="77777777" w:rsidR="00A27EBD" w:rsidRDefault="00A27EBD">
    <w:pPr>
      <w:pStyle w:val="Zhlav"/>
    </w:pPr>
  </w:p>
  <w:p w14:paraId="36252FA0" w14:textId="77777777" w:rsidR="00A27EBD" w:rsidRDefault="00A27EBD">
    <w:pPr>
      <w:pStyle w:val="Zhlav"/>
    </w:pPr>
  </w:p>
  <w:p w14:paraId="4BA0EFE1" w14:textId="77777777" w:rsidR="00A27EBD" w:rsidRDefault="00A27EBD">
    <w:pPr>
      <w:pStyle w:val="Zhlav"/>
    </w:pPr>
  </w:p>
  <w:p w14:paraId="781F7402" w14:textId="77777777" w:rsidR="00A27EBD" w:rsidRDefault="00A27EBD">
    <w:pPr>
      <w:pStyle w:val="Zhlav"/>
    </w:pPr>
  </w:p>
  <w:p w14:paraId="69B278CB" w14:textId="77777777" w:rsidR="00A27EBD" w:rsidRDefault="00A27EBD">
    <w:pPr>
      <w:pStyle w:val="Zhlav"/>
    </w:pPr>
  </w:p>
  <w:p w14:paraId="7ED0FE8D" w14:textId="77777777" w:rsidR="00A27EBD" w:rsidRDefault="00A27EBD">
    <w:pPr>
      <w:pStyle w:val="Zhlav"/>
    </w:pPr>
  </w:p>
  <w:p w14:paraId="32C25C43" w14:textId="77777777"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377C01"/>
    <w:multiLevelType w:val="multilevel"/>
    <w:tmpl w:val="21AC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4BA9"/>
    <w:rsid w:val="0002684D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11D9"/>
    <w:rsid w:val="000648DD"/>
    <w:rsid w:val="00070835"/>
    <w:rsid w:val="0007193D"/>
    <w:rsid w:val="000773D9"/>
    <w:rsid w:val="00080392"/>
    <w:rsid w:val="000852F3"/>
    <w:rsid w:val="00085D92"/>
    <w:rsid w:val="00092A71"/>
    <w:rsid w:val="000942F0"/>
    <w:rsid w:val="00097D61"/>
    <w:rsid w:val="000A0BD5"/>
    <w:rsid w:val="000A1F0F"/>
    <w:rsid w:val="000A5E0E"/>
    <w:rsid w:val="000B05AD"/>
    <w:rsid w:val="000B4B3D"/>
    <w:rsid w:val="000B57D7"/>
    <w:rsid w:val="000C31FC"/>
    <w:rsid w:val="000C46D7"/>
    <w:rsid w:val="000D1DC1"/>
    <w:rsid w:val="000D2764"/>
    <w:rsid w:val="000D4F75"/>
    <w:rsid w:val="000D7591"/>
    <w:rsid w:val="000E4F91"/>
    <w:rsid w:val="000E52D0"/>
    <w:rsid w:val="000E5BC2"/>
    <w:rsid w:val="000E6F8D"/>
    <w:rsid w:val="000E724F"/>
    <w:rsid w:val="000F134B"/>
    <w:rsid w:val="000F2F36"/>
    <w:rsid w:val="000F55DC"/>
    <w:rsid w:val="00104532"/>
    <w:rsid w:val="00107C27"/>
    <w:rsid w:val="00107EB3"/>
    <w:rsid w:val="001123C5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25C6"/>
    <w:rsid w:val="001E67EF"/>
    <w:rsid w:val="001F28B5"/>
    <w:rsid w:val="001F679E"/>
    <w:rsid w:val="00201F21"/>
    <w:rsid w:val="00210526"/>
    <w:rsid w:val="00216448"/>
    <w:rsid w:val="00220704"/>
    <w:rsid w:val="00220A5A"/>
    <w:rsid w:val="00221BA9"/>
    <w:rsid w:val="002229D4"/>
    <w:rsid w:val="00225DB7"/>
    <w:rsid w:val="002374DE"/>
    <w:rsid w:val="0023753F"/>
    <w:rsid w:val="0023763D"/>
    <w:rsid w:val="00240EF5"/>
    <w:rsid w:val="002425FB"/>
    <w:rsid w:val="002429A3"/>
    <w:rsid w:val="002437D9"/>
    <w:rsid w:val="00247C6C"/>
    <w:rsid w:val="00250A83"/>
    <w:rsid w:val="00254C13"/>
    <w:rsid w:val="0025607F"/>
    <w:rsid w:val="00256C88"/>
    <w:rsid w:val="00260795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0F8F"/>
    <w:rsid w:val="00292C0C"/>
    <w:rsid w:val="0029309F"/>
    <w:rsid w:val="002930FF"/>
    <w:rsid w:val="0029740B"/>
    <w:rsid w:val="002A1B32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5F29"/>
    <w:rsid w:val="0032759F"/>
    <w:rsid w:val="0033067B"/>
    <w:rsid w:val="00331AB3"/>
    <w:rsid w:val="00332CBB"/>
    <w:rsid w:val="00333D54"/>
    <w:rsid w:val="00333ECA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1A8F"/>
    <w:rsid w:val="003E1EAA"/>
    <w:rsid w:val="003E3C87"/>
    <w:rsid w:val="003F1E53"/>
    <w:rsid w:val="003F2080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6B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4913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07ED1"/>
    <w:rsid w:val="005116B2"/>
    <w:rsid w:val="00511E38"/>
    <w:rsid w:val="00513537"/>
    <w:rsid w:val="00513A02"/>
    <w:rsid w:val="00515C05"/>
    <w:rsid w:val="00520498"/>
    <w:rsid w:val="005210BA"/>
    <w:rsid w:val="00522F75"/>
    <w:rsid w:val="005258EF"/>
    <w:rsid w:val="00531435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01B"/>
    <w:rsid w:val="00570A3A"/>
    <w:rsid w:val="00572F58"/>
    <w:rsid w:val="005732E6"/>
    <w:rsid w:val="0057375E"/>
    <w:rsid w:val="0057718C"/>
    <w:rsid w:val="00581D2A"/>
    <w:rsid w:val="00585397"/>
    <w:rsid w:val="005867BE"/>
    <w:rsid w:val="005877FF"/>
    <w:rsid w:val="00593052"/>
    <w:rsid w:val="00594478"/>
    <w:rsid w:val="00595899"/>
    <w:rsid w:val="005A177E"/>
    <w:rsid w:val="005A2089"/>
    <w:rsid w:val="005A4173"/>
    <w:rsid w:val="005A4777"/>
    <w:rsid w:val="005A4A65"/>
    <w:rsid w:val="005A7BB2"/>
    <w:rsid w:val="005C3CC7"/>
    <w:rsid w:val="005C61D6"/>
    <w:rsid w:val="005D424F"/>
    <w:rsid w:val="005D6ABA"/>
    <w:rsid w:val="005E47AE"/>
    <w:rsid w:val="005E60D6"/>
    <w:rsid w:val="005F0477"/>
    <w:rsid w:val="005F094F"/>
    <w:rsid w:val="005F12B2"/>
    <w:rsid w:val="005F4EDD"/>
    <w:rsid w:val="005F56B7"/>
    <w:rsid w:val="00600FD4"/>
    <w:rsid w:val="00606BC7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92F8D"/>
    <w:rsid w:val="00694C44"/>
    <w:rsid w:val="006A01EA"/>
    <w:rsid w:val="006A0380"/>
    <w:rsid w:val="006A4152"/>
    <w:rsid w:val="006B14B4"/>
    <w:rsid w:val="006B2276"/>
    <w:rsid w:val="006D3E61"/>
    <w:rsid w:val="006D74D2"/>
    <w:rsid w:val="006D7FE8"/>
    <w:rsid w:val="006E107B"/>
    <w:rsid w:val="006E166E"/>
    <w:rsid w:val="006E5450"/>
    <w:rsid w:val="006E5AD8"/>
    <w:rsid w:val="006F000F"/>
    <w:rsid w:val="006F4F97"/>
    <w:rsid w:val="006F7DED"/>
    <w:rsid w:val="00702A9D"/>
    <w:rsid w:val="0070497C"/>
    <w:rsid w:val="0071268B"/>
    <w:rsid w:val="007126E0"/>
    <w:rsid w:val="00712796"/>
    <w:rsid w:val="00714093"/>
    <w:rsid w:val="0071765D"/>
    <w:rsid w:val="007245CF"/>
    <w:rsid w:val="00724775"/>
    <w:rsid w:val="00725B2A"/>
    <w:rsid w:val="007275B1"/>
    <w:rsid w:val="00730900"/>
    <w:rsid w:val="007337E7"/>
    <w:rsid w:val="0073486E"/>
    <w:rsid w:val="007354B3"/>
    <w:rsid w:val="00752241"/>
    <w:rsid w:val="007523BE"/>
    <w:rsid w:val="00754854"/>
    <w:rsid w:val="00754E51"/>
    <w:rsid w:val="007615C7"/>
    <w:rsid w:val="00762FAB"/>
    <w:rsid w:val="00773EB4"/>
    <w:rsid w:val="00776BB6"/>
    <w:rsid w:val="00780777"/>
    <w:rsid w:val="00780E26"/>
    <w:rsid w:val="0078284A"/>
    <w:rsid w:val="0079283F"/>
    <w:rsid w:val="00794CE0"/>
    <w:rsid w:val="007A6F3F"/>
    <w:rsid w:val="007A7778"/>
    <w:rsid w:val="007B0881"/>
    <w:rsid w:val="007B4EA5"/>
    <w:rsid w:val="007C60AC"/>
    <w:rsid w:val="007C674C"/>
    <w:rsid w:val="007D11FA"/>
    <w:rsid w:val="007D4B47"/>
    <w:rsid w:val="007D78F4"/>
    <w:rsid w:val="007E12ED"/>
    <w:rsid w:val="007E3B15"/>
    <w:rsid w:val="007E495A"/>
    <w:rsid w:val="007E4A14"/>
    <w:rsid w:val="007E76A1"/>
    <w:rsid w:val="007F0D64"/>
    <w:rsid w:val="007F2728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3DAF"/>
    <w:rsid w:val="00855DBC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582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2544E"/>
    <w:rsid w:val="0093283E"/>
    <w:rsid w:val="009447DB"/>
    <w:rsid w:val="00946D29"/>
    <w:rsid w:val="00952480"/>
    <w:rsid w:val="00953F48"/>
    <w:rsid w:val="009624C8"/>
    <w:rsid w:val="00973B4A"/>
    <w:rsid w:val="009741BC"/>
    <w:rsid w:val="009778E2"/>
    <w:rsid w:val="00981EC0"/>
    <w:rsid w:val="00987FB4"/>
    <w:rsid w:val="00992E0E"/>
    <w:rsid w:val="00993F58"/>
    <w:rsid w:val="00994C63"/>
    <w:rsid w:val="009968BC"/>
    <w:rsid w:val="009A0661"/>
    <w:rsid w:val="009A1591"/>
    <w:rsid w:val="009A1778"/>
    <w:rsid w:val="009A1A9B"/>
    <w:rsid w:val="009B78DF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63D0"/>
    <w:rsid w:val="009F7A85"/>
    <w:rsid w:val="00A003EE"/>
    <w:rsid w:val="00A00AE8"/>
    <w:rsid w:val="00A01B9D"/>
    <w:rsid w:val="00A0226A"/>
    <w:rsid w:val="00A03674"/>
    <w:rsid w:val="00A04016"/>
    <w:rsid w:val="00A04192"/>
    <w:rsid w:val="00A04ADF"/>
    <w:rsid w:val="00A06E8A"/>
    <w:rsid w:val="00A07D9F"/>
    <w:rsid w:val="00A10FE3"/>
    <w:rsid w:val="00A13E24"/>
    <w:rsid w:val="00A17580"/>
    <w:rsid w:val="00A203B4"/>
    <w:rsid w:val="00A209BC"/>
    <w:rsid w:val="00A21D1E"/>
    <w:rsid w:val="00A22048"/>
    <w:rsid w:val="00A223C2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67190"/>
    <w:rsid w:val="00A7181F"/>
    <w:rsid w:val="00A74D0E"/>
    <w:rsid w:val="00A7774F"/>
    <w:rsid w:val="00A80E70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B2308"/>
    <w:rsid w:val="00AB3ACB"/>
    <w:rsid w:val="00AB50AE"/>
    <w:rsid w:val="00AB6BB4"/>
    <w:rsid w:val="00AC2C69"/>
    <w:rsid w:val="00AD0BC8"/>
    <w:rsid w:val="00AD451A"/>
    <w:rsid w:val="00AD500D"/>
    <w:rsid w:val="00AD53C3"/>
    <w:rsid w:val="00AE0E80"/>
    <w:rsid w:val="00AE1608"/>
    <w:rsid w:val="00AE3598"/>
    <w:rsid w:val="00AE608C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243CA"/>
    <w:rsid w:val="00B33B2C"/>
    <w:rsid w:val="00B3505F"/>
    <w:rsid w:val="00B405E9"/>
    <w:rsid w:val="00B53D95"/>
    <w:rsid w:val="00B57436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4ABC"/>
    <w:rsid w:val="00BB1BF8"/>
    <w:rsid w:val="00BB2F06"/>
    <w:rsid w:val="00BB4990"/>
    <w:rsid w:val="00BB55BD"/>
    <w:rsid w:val="00BB7298"/>
    <w:rsid w:val="00BC0CB0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37B88"/>
    <w:rsid w:val="00C4111B"/>
    <w:rsid w:val="00C47D94"/>
    <w:rsid w:val="00C503DE"/>
    <w:rsid w:val="00C567BD"/>
    <w:rsid w:val="00C65C18"/>
    <w:rsid w:val="00C66201"/>
    <w:rsid w:val="00C70580"/>
    <w:rsid w:val="00C717CC"/>
    <w:rsid w:val="00C7482D"/>
    <w:rsid w:val="00C74F38"/>
    <w:rsid w:val="00C77A43"/>
    <w:rsid w:val="00C85499"/>
    <w:rsid w:val="00C85549"/>
    <w:rsid w:val="00C9026F"/>
    <w:rsid w:val="00C90935"/>
    <w:rsid w:val="00C94FA8"/>
    <w:rsid w:val="00C95A7C"/>
    <w:rsid w:val="00C97E46"/>
    <w:rsid w:val="00CA1B60"/>
    <w:rsid w:val="00CA34FD"/>
    <w:rsid w:val="00CA50B2"/>
    <w:rsid w:val="00CA6899"/>
    <w:rsid w:val="00CB4775"/>
    <w:rsid w:val="00CC2A80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1258"/>
    <w:rsid w:val="00D03EF9"/>
    <w:rsid w:val="00D13D9B"/>
    <w:rsid w:val="00D22A63"/>
    <w:rsid w:val="00D26470"/>
    <w:rsid w:val="00D33A6B"/>
    <w:rsid w:val="00D33E8C"/>
    <w:rsid w:val="00D37E37"/>
    <w:rsid w:val="00D43E80"/>
    <w:rsid w:val="00D45B45"/>
    <w:rsid w:val="00D467A0"/>
    <w:rsid w:val="00D51525"/>
    <w:rsid w:val="00D52BDA"/>
    <w:rsid w:val="00D56222"/>
    <w:rsid w:val="00D608DF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A1BC5"/>
    <w:rsid w:val="00EA45DA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1163"/>
    <w:rsid w:val="00EF18E3"/>
    <w:rsid w:val="00EF2F47"/>
    <w:rsid w:val="00EF54B5"/>
    <w:rsid w:val="00EF55FA"/>
    <w:rsid w:val="00EF72B5"/>
    <w:rsid w:val="00F00CF0"/>
    <w:rsid w:val="00F02FAB"/>
    <w:rsid w:val="00F052B4"/>
    <w:rsid w:val="00F063F7"/>
    <w:rsid w:val="00F07AC0"/>
    <w:rsid w:val="00F1102A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247DD"/>
    <w:rsid w:val="00F32098"/>
    <w:rsid w:val="00F336EC"/>
    <w:rsid w:val="00F3373D"/>
    <w:rsid w:val="00F347E8"/>
    <w:rsid w:val="00F37AB7"/>
    <w:rsid w:val="00F432DF"/>
    <w:rsid w:val="00F608A3"/>
    <w:rsid w:val="00F62DB3"/>
    <w:rsid w:val="00F65588"/>
    <w:rsid w:val="00F67CCF"/>
    <w:rsid w:val="00F7061F"/>
    <w:rsid w:val="00F70AD3"/>
    <w:rsid w:val="00F828CB"/>
    <w:rsid w:val="00F8377B"/>
    <w:rsid w:val="00F83FEF"/>
    <w:rsid w:val="00F8442F"/>
    <w:rsid w:val="00F855AC"/>
    <w:rsid w:val="00F86C3F"/>
    <w:rsid w:val="00F87E63"/>
    <w:rsid w:val="00F93836"/>
    <w:rsid w:val="00FA46A6"/>
    <w:rsid w:val="00FA4A41"/>
    <w:rsid w:val="00FA5654"/>
    <w:rsid w:val="00FA5D51"/>
    <w:rsid w:val="00FA74A1"/>
    <w:rsid w:val="00FB50F6"/>
    <w:rsid w:val="00FB7128"/>
    <w:rsid w:val="00FC20B4"/>
    <w:rsid w:val="00FC45F0"/>
    <w:rsid w:val="00FC616C"/>
    <w:rsid w:val="00FD1B5A"/>
    <w:rsid w:val="00FD6FC5"/>
    <w:rsid w:val="00FD716F"/>
    <w:rsid w:val="00FE3D6A"/>
    <w:rsid w:val="00FE5127"/>
    <w:rsid w:val="00FF1D55"/>
    <w:rsid w:val="00FF3760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8CE0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mofisher.jobs.cz/" TargetMode="External"/><Relationship Id="rId13" Type="http://schemas.openxmlformats.org/officeDocument/2006/relationships/hyperlink" Target="http://www.vida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igy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dif.cz/" TargetMode="External"/><Relationship Id="rId14" Type="http://schemas.openxmlformats.org/officeDocument/2006/relationships/hyperlink" Target="http://www.facebook.com/vidabr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2018-10-19T13:37:00Z</cp:lastPrinted>
  <dcterms:created xsi:type="dcterms:W3CDTF">2018-10-24T08:20:00Z</dcterms:created>
  <dcterms:modified xsi:type="dcterms:W3CDTF">2018-10-24T08:20:00Z</dcterms:modified>
</cp:coreProperties>
</file>